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8176" w14:textId="775384DF" w:rsidR="004007D8" w:rsidRPr="001D2761" w:rsidRDefault="003D1F5C" w:rsidP="003D1F5C">
      <w:pPr>
        <w:tabs>
          <w:tab w:val="center" w:pos="142"/>
          <w:tab w:val="right" w:pos="9826"/>
        </w:tabs>
        <w:spacing w:after="282" w:line="259" w:lineRule="auto"/>
        <w:ind w:left="0" w:right="-241" w:firstLine="0"/>
        <w:jc w:val="center"/>
        <w:rPr>
          <w:rFonts w:ascii="Arial" w:hAnsi="Arial" w:cs="Arial"/>
          <w:b/>
          <w:sz w:val="20"/>
          <w:szCs w:val="20"/>
        </w:rPr>
      </w:pPr>
      <w:r w:rsidRPr="001D2761">
        <w:rPr>
          <w:rFonts w:ascii="Arial" w:hAnsi="Arial" w:cs="Arial"/>
          <w:b/>
          <w:sz w:val="20"/>
          <w:szCs w:val="20"/>
        </w:rPr>
        <w:t>COTIZACIÓN</w:t>
      </w:r>
      <w:r w:rsidR="001757ED" w:rsidRPr="001D2761">
        <w:rPr>
          <w:rFonts w:ascii="Arial" w:hAnsi="Arial" w:cs="Arial"/>
          <w:b/>
          <w:sz w:val="20"/>
          <w:szCs w:val="20"/>
        </w:rPr>
        <w:t xml:space="preserve"> PARA LA </w:t>
      </w:r>
      <w:r w:rsidR="005463D4" w:rsidRPr="001D2761">
        <w:rPr>
          <w:rFonts w:ascii="Arial" w:hAnsi="Arial" w:cs="Arial"/>
          <w:b/>
          <w:sz w:val="20"/>
          <w:szCs w:val="20"/>
        </w:rPr>
        <w:t xml:space="preserve">ADQUISIÓN DE </w:t>
      </w:r>
      <w:r w:rsidR="001757ED" w:rsidRPr="001D2761">
        <w:rPr>
          <w:rFonts w:ascii="Arial" w:hAnsi="Arial" w:cs="Arial"/>
          <w:b/>
          <w:sz w:val="20"/>
          <w:szCs w:val="20"/>
        </w:rPr>
        <w:t>“</w:t>
      </w:r>
      <w:r w:rsidR="00181706" w:rsidRPr="001D2761">
        <w:rPr>
          <w:rFonts w:ascii="Arial" w:hAnsi="Arial" w:cs="Arial"/>
          <w:b/>
          <w:sz w:val="20"/>
          <w:szCs w:val="20"/>
        </w:rPr>
        <w:t>MOBILIARIO</w:t>
      </w:r>
      <w:r w:rsidRPr="001D2761">
        <w:rPr>
          <w:rFonts w:ascii="Arial" w:hAnsi="Arial" w:cs="Arial"/>
          <w:b/>
          <w:sz w:val="20"/>
          <w:szCs w:val="20"/>
        </w:rPr>
        <w:t>”</w:t>
      </w:r>
      <w:r w:rsidR="006D4AE6" w:rsidRPr="001D2761">
        <w:rPr>
          <w:rFonts w:ascii="Arial" w:hAnsi="Arial" w:cs="Arial"/>
          <w:b/>
          <w:sz w:val="20"/>
          <w:szCs w:val="20"/>
        </w:rPr>
        <w:t xml:space="preserve"> PARA </w:t>
      </w:r>
      <w:r w:rsidR="009D4A81">
        <w:rPr>
          <w:rFonts w:ascii="Arial" w:hAnsi="Arial" w:cs="Arial"/>
          <w:b/>
          <w:sz w:val="20"/>
          <w:szCs w:val="20"/>
        </w:rPr>
        <w:t>EL</w:t>
      </w:r>
      <w:r w:rsidR="006D4AE6" w:rsidRPr="001D2761">
        <w:rPr>
          <w:rFonts w:ascii="Arial" w:hAnsi="Arial" w:cs="Arial"/>
          <w:b/>
          <w:sz w:val="20"/>
          <w:szCs w:val="20"/>
        </w:rPr>
        <w:t xml:space="preserve"> CENTRO</w:t>
      </w:r>
      <w:r w:rsidR="009D4A81">
        <w:rPr>
          <w:rFonts w:ascii="Arial" w:hAnsi="Arial" w:cs="Arial"/>
          <w:b/>
          <w:sz w:val="20"/>
          <w:szCs w:val="20"/>
        </w:rPr>
        <w:t xml:space="preserve"> </w:t>
      </w:r>
      <w:r w:rsidR="002333D1">
        <w:rPr>
          <w:rFonts w:ascii="Arial" w:hAnsi="Arial" w:cs="Arial"/>
          <w:b/>
          <w:sz w:val="20"/>
          <w:szCs w:val="20"/>
        </w:rPr>
        <w:t>LAE-IP</w:t>
      </w:r>
      <w:r w:rsidR="009D4A81">
        <w:rPr>
          <w:rFonts w:ascii="Arial" w:hAnsi="Arial" w:cs="Arial"/>
          <w:b/>
          <w:sz w:val="20"/>
          <w:szCs w:val="20"/>
        </w:rPr>
        <w:t xml:space="preserve"> </w:t>
      </w:r>
      <w:r w:rsidR="002707ED">
        <w:rPr>
          <w:rFonts w:ascii="Arial" w:hAnsi="Arial" w:cs="Arial"/>
          <w:b/>
          <w:sz w:val="20"/>
          <w:szCs w:val="20"/>
        </w:rPr>
        <w:t xml:space="preserve">DE LA </w:t>
      </w:r>
      <w:r w:rsidR="003B536E">
        <w:rPr>
          <w:rFonts w:ascii="Arial" w:hAnsi="Arial" w:cs="Arial"/>
          <w:b/>
          <w:sz w:val="20"/>
          <w:szCs w:val="20"/>
        </w:rPr>
        <w:t>REGI</w:t>
      </w:r>
      <w:r w:rsidR="00724B0B">
        <w:rPr>
          <w:rFonts w:ascii="Arial" w:hAnsi="Arial" w:cs="Arial"/>
          <w:b/>
          <w:sz w:val="20"/>
          <w:szCs w:val="20"/>
        </w:rPr>
        <w:t>Ó</w:t>
      </w:r>
      <w:r w:rsidR="003B536E">
        <w:rPr>
          <w:rFonts w:ascii="Arial" w:hAnsi="Arial" w:cs="Arial"/>
          <w:b/>
          <w:sz w:val="20"/>
          <w:szCs w:val="20"/>
        </w:rPr>
        <w:t xml:space="preserve">N DE </w:t>
      </w:r>
      <w:r w:rsidR="002707ED">
        <w:rPr>
          <w:rFonts w:ascii="Arial" w:hAnsi="Arial" w:cs="Arial"/>
          <w:b/>
          <w:sz w:val="20"/>
          <w:szCs w:val="20"/>
        </w:rPr>
        <w:t>ATACAMA</w:t>
      </w:r>
      <w:r w:rsidR="001757ED" w:rsidRPr="001D2761">
        <w:rPr>
          <w:rFonts w:ascii="Arial" w:hAnsi="Arial" w:cs="Arial"/>
          <w:b/>
          <w:sz w:val="20"/>
          <w:szCs w:val="20"/>
        </w:rPr>
        <w:t xml:space="preserve"> A TRAVÉS DEL CONVENIO MARCO PROVENIENTE DE LA LICITACIÓN PÚBLICA ID 223</w:t>
      </w:r>
      <w:r w:rsidR="00AA31D0" w:rsidRPr="001D2761">
        <w:rPr>
          <w:rFonts w:ascii="Arial" w:hAnsi="Arial" w:cs="Arial"/>
          <w:b/>
          <w:sz w:val="20"/>
          <w:szCs w:val="20"/>
        </w:rPr>
        <w:t>9</w:t>
      </w:r>
      <w:r w:rsidR="000953D7" w:rsidRPr="001D2761">
        <w:rPr>
          <w:rFonts w:ascii="Arial" w:hAnsi="Arial" w:cs="Arial"/>
          <w:b/>
          <w:sz w:val="20"/>
          <w:szCs w:val="20"/>
        </w:rPr>
        <w:t>-</w:t>
      </w:r>
      <w:r w:rsidR="00673334">
        <w:rPr>
          <w:rFonts w:ascii="Arial" w:hAnsi="Arial" w:cs="Arial"/>
          <w:b/>
          <w:sz w:val="20"/>
          <w:szCs w:val="20"/>
        </w:rPr>
        <w:t>4</w:t>
      </w:r>
      <w:r w:rsidR="001757ED" w:rsidRPr="001D2761">
        <w:rPr>
          <w:rFonts w:ascii="Cambria Math" w:hAnsi="Cambria Math" w:cs="Cambria Math"/>
          <w:b/>
          <w:sz w:val="20"/>
          <w:szCs w:val="20"/>
        </w:rPr>
        <w:t>‐</w:t>
      </w:r>
      <w:r w:rsidR="001757ED" w:rsidRPr="001D2761">
        <w:rPr>
          <w:rFonts w:ascii="Arial" w:hAnsi="Arial" w:cs="Arial"/>
          <w:b/>
          <w:sz w:val="20"/>
          <w:szCs w:val="20"/>
        </w:rPr>
        <w:t>LR2</w:t>
      </w:r>
      <w:r w:rsidR="00673334">
        <w:rPr>
          <w:rFonts w:ascii="Arial" w:hAnsi="Arial" w:cs="Arial"/>
          <w:b/>
          <w:sz w:val="20"/>
          <w:szCs w:val="20"/>
        </w:rPr>
        <w:t>5</w:t>
      </w:r>
      <w:r w:rsidR="00B634E9" w:rsidRPr="001D2761">
        <w:rPr>
          <w:rFonts w:ascii="Arial" w:hAnsi="Arial" w:cs="Arial"/>
          <w:b/>
          <w:sz w:val="20"/>
          <w:szCs w:val="20"/>
        </w:rPr>
        <w:t xml:space="preserve"> “MOBILIARIO GENERAL”</w:t>
      </w:r>
      <w:r w:rsidR="001757ED" w:rsidRPr="001D2761">
        <w:rPr>
          <w:rFonts w:ascii="Arial" w:hAnsi="Arial" w:cs="Arial"/>
          <w:b/>
          <w:sz w:val="20"/>
          <w:szCs w:val="20"/>
        </w:rPr>
        <w:t>, DE LA DIRECCIÓN DE COMPRAS Y CONTRATACIÓN PÚBLICA.</w:t>
      </w:r>
    </w:p>
    <w:p w14:paraId="5E548177" w14:textId="77777777" w:rsidR="004007D8" w:rsidRPr="001D2761" w:rsidRDefault="001757ED">
      <w:pPr>
        <w:numPr>
          <w:ilvl w:val="0"/>
          <w:numId w:val="9"/>
        </w:numPr>
        <w:spacing w:after="0" w:line="264" w:lineRule="auto"/>
        <w:ind w:right="0"/>
        <w:rPr>
          <w:rFonts w:ascii="Arial" w:hAnsi="Arial" w:cs="Arial"/>
          <w:sz w:val="20"/>
          <w:szCs w:val="20"/>
        </w:rPr>
      </w:pPr>
      <w:r w:rsidRPr="001D2761">
        <w:rPr>
          <w:rFonts w:ascii="Arial" w:hAnsi="Arial" w:cs="Arial"/>
          <w:b/>
          <w:sz w:val="20"/>
          <w:szCs w:val="20"/>
        </w:rPr>
        <w:t>INVITACIÓN.</w:t>
      </w:r>
    </w:p>
    <w:p w14:paraId="5E548178"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79" w14:textId="6D0D974A" w:rsidR="004007D8" w:rsidRPr="00776504" w:rsidRDefault="00B634E9" w:rsidP="00776504">
      <w:pPr>
        <w:ind w:left="7" w:right="2" w:firstLine="12"/>
        <w:rPr>
          <w:rFonts w:ascii="Arial" w:hAnsi="Arial" w:cs="Arial"/>
          <w:b/>
          <w:sz w:val="20"/>
          <w:szCs w:val="20"/>
        </w:rPr>
      </w:pPr>
      <w:r w:rsidRPr="001D2761">
        <w:rPr>
          <w:rFonts w:ascii="Arial" w:hAnsi="Arial" w:cs="Arial"/>
          <w:sz w:val="20"/>
          <w:szCs w:val="20"/>
        </w:rPr>
        <w:t xml:space="preserve">La Dirección Regional de </w:t>
      </w:r>
      <w:r w:rsidR="002707ED">
        <w:rPr>
          <w:rFonts w:ascii="Arial" w:hAnsi="Arial" w:cs="Arial"/>
          <w:sz w:val="20"/>
          <w:szCs w:val="20"/>
        </w:rPr>
        <w:t>Atacama</w:t>
      </w:r>
      <w:r w:rsidRPr="001D2761">
        <w:rPr>
          <w:rFonts w:ascii="Arial" w:hAnsi="Arial" w:cs="Arial"/>
          <w:sz w:val="20"/>
          <w:szCs w:val="20"/>
        </w:rPr>
        <w:t xml:space="preserve"> del Servicio Nacional de Reinserción Social Juvenil</w:t>
      </w:r>
      <w:r w:rsidR="001757ED" w:rsidRPr="001D2761">
        <w:rPr>
          <w:rFonts w:ascii="Arial" w:hAnsi="Arial" w:cs="Arial"/>
          <w:sz w:val="20"/>
          <w:szCs w:val="20"/>
        </w:rPr>
        <w:t>, en adelante indistintamente “</w:t>
      </w:r>
      <w:r w:rsidR="00F80536" w:rsidRPr="001D2761">
        <w:rPr>
          <w:rFonts w:ascii="Arial" w:hAnsi="Arial" w:cs="Arial"/>
          <w:sz w:val="20"/>
          <w:szCs w:val="20"/>
        </w:rPr>
        <w:t xml:space="preserve">el </w:t>
      </w:r>
      <w:r w:rsidR="005F55C9" w:rsidRPr="001D2761">
        <w:rPr>
          <w:rFonts w:ascii="Arial" w:hAnsi="Arial" w:cs="Arial"/>
          <w:sz w:val="20"/>
          <w:szCs w:val="20"/>
        </w:rPr>
        <w:t>SRJ</w:t>
      </w:r>
      <w:r w:rsidR="001757ED" w:rsidRPr="001D2761">
        <w:rPr>
          <w:rFonts w:ascii="Arial" w:hAnsi="Arial" w:cs="Arial"/>
          <w:sz w:val="20"/>
          <w:szCs w:val="20"/>
        </w:rPr>
        <w:t>”</w:t>
      </w:r>
      <w:r w:rsidR="00B93B43">
        <w:rPr>
          <w:rFonts w:ascii="Arial" w:hAnsi="Arial" w:cs="Arial"/>
          <w:sz w:val="20"/>
          <w:szCs w:val="20"/>
        </w:rPr>
        <w:t xml:space="preserve"> o “el Servicio”</w:t>
      </w:r>
      <w:r w:rsidR="001757ED" w:rsidRPr="001D2761">
        <w:rPr>
          <w:rFonts w:ascii="Arial" w:hAnsi="Arial" w:cs="Arial"/>
          <w:sz w:val="20"/>
          <w:szCs w:val="20"/>
        </w:rPr>
        <w:t>, invita a todos los proveedores que se encuentren adjudicados en el Convenio Marco de “</w:t>
      </w:r>
      <w:r w:rsidR="00F80536" w:rsidRPr="001D2761">
        <w:rPr>
          <w:rFonts w:ascii="Arial" w:hAnsi="Arial" w:cs="Arial"/>
          <w:b/>
          <w:sz w:val="20"/>
          <w:szCs w:val="20"/>
        </w:rPr>
        <w:t>Mobiliario General</w:t>
      </w:r>
      <w:r w:rsidR="001757ED" w:rsidRPr="001D2761">
        <w:rPr>
          <w:rFonts w:ascii="Arial" w:hAnsi="Arial" w:cs="Arial"/>
          <w:sz w:val="20"/>
          <w:szCs w:val="20"/>
        </w:rPr>
        <w:t xml:space="preserve">”, proveniente de la Licitación Pública Nº </w:t>
      </w:r>
      <w:r w:rsidR="001757ED" w:rsidRPr="001D2761">
        <w:rPr>
          <w:rFonts w:ascii="Arial" w:hAnsi="Arial" w:cs="Arial"/>
          <w:b/>
          <w:sz w:val="20"/>
          <w:szCs w:val="20"/>
        </w:rPr>
        <w:t>2239</w:t>
      </w:r>
      <w:r w:rsidR="001757ED" w:rsidRPr="001D2761">
        <w:rPr>
          <w:rFonts w:ascii="Cambria Math" w:hAnsi="Cambria Math" w:cs="Cambria Math"/>
          <w:b/>
          <w:sz w:val="20"/>
          <w:szCs w:val="20"/>
        </w:rPr>
        <w:t>‐</w:t>
      </w:r>
      <w:r w:rsidR="000507D3" w:rsidRPr="000507D3">
        <w:rPr>
          <w:rFonts w:ascii="Arial" w:hAnsi="Arial" w:cs="Arial"/>
          <w:b/>
          <w:sz w:val="20"/>
          <w:szCs w:val="20"/>
        </w:rPr>
        <w:t>4</w:t>
      </w:r>
      <w:r w:rsidR="00F80536" w:rsidRPr="001D2761">
        <w:rPr>
          <w:rFonts w:ascii="Arial" w:hAnsi="Arial" w:cs="Arial"/>
          <w:b/>
          <w:sz w:val="20"/>
          <w:szCs w:val="20"/>
        </w:rPr>
        <w:t>-</w:t>
      </w:r>
      <w:r w:rsidR="001757ED" w:rsidRPr="001D2761">
        <w:rPr>
          <w:rFonts w:ascii="Arial" w:hAnsi="Arial" w:cs="Arial"/>
          <w:b/>
          <w:sz w:val="20"/>
          <w:szCs w:val="20"/>
        </w:rPr>
        <w:t>LR2</w:t>
      </w:r>
      <w:r w:rsidR="000507D3">
        <w:rPr>
          <w:rFonts w:ascii="Arial" w:hAnsi="Arial" w:cs="Arial"/>
          <w:b/>
          <w:sz w:val="20"/>
          <w:szCs w:val="20"/>
        </w:rPr>
        <w:t>5</w:t>
      </w:r>
      <w:r w:rsidR="001757ED" w:rsidRPr="001D2761">
        <w:rPr>
          <w:rFonts w:ascii="Arial" w:hAnsi="Arial" w:cs="Arial"/>
          <w:sz w:val="20"/>
          <w:szCs w:val="20"/>
        </w:rPr>
        <w:t xml:space="preserve">, a presentar </w:t>
      </w:r>
      <w:r w:rsidR="00DC3784" w:rsidRPr="001D2761">
        <w:rPr>
          <w:rFonts w:ascii="Arial" w:hAnsi="Arial" w:cs="Arial"/>
          <w:sz w:val="20"/>
          <w:szCs w:val="20"/>
        </w:rPr>
        <w:t xml:space="preserve">cotizaciones </w:t>
      </w:r>
      <w:r w:rsidR="001757ED" w:rsidRPr="001D2761">
        <w:rPr>
          <w:rFonts w:ascii="Arial" w:hAnsi="Arial" w:cs="Arial"/>
          <w:sz w:val="20"/>
          <w:szCs w:val="20"/>
        </w:rPr>
        <w:t xml:space="preserve">para </w:t>
      </w:r>
      <w:r w:rsidR="00C63679" w:rsidRPr="001D2761">
        <w:rPr>
          <w:rFonts w:ascii="Arial" w:hAnsi="Arial" w:cs="Arial"/>
          <w:sz w:val="20"/>
          <w:szCs w:val="20"/>
        </w:rPr>
        <w:t>la adquisición de</w:t>
      </w:r>
      <w:r w:rsidR="001757ED" w:rsidRPr="001D2761">
        <w:rPr>
          <w:rFonts w:ascii="Arial" w:hAnsi="Arial" w:cs="Arial"/>
          <w:sz w:val="20"/>
          <w:szCs w:val="20"/>
        </w:rPr>
        <w:t xml:space="preserve"> </w:t>
      </w:r>
      <w:r w:rsidR="001757ED" w:rsidRPr="001D2761">
        <w:rPr>
          <w:rFonts w:ascii="Arial" w:hAnsi="Arial" w:cs="Arial"/>
          <w:b/>
          <w:bCs/>
          <w:sz w:val="20"/>
          <w:szCs w:val="20"/>
        </w:rPr>
        <w:t>“</w:t>
      </w:r>
      <w:r w:rsidR="00AD3600" w:rsidRPr="001D2761">
        <w:rPr>
          <w:rFonts w:ascii="Arial" w:hAnsi="Arial" w:cs="Arial"/>
          <w:b/>
          <w:bCs/>
          <w:sz w:val="20"/>
          <w:szCs w:val="20"/>
        </w:rPr>
        <w:t>Mobiliario</w:t>
      </w:r>
      <w:r w:rsidR="00DC3784" w:rsidRPr="001D2761">
        <w:rPr>
          <w:rFonts w:ascii="Arial" w:hAnsi="Arial" w:cs="Arial"/>
          <w:b/>
          <w:sz w:val="20"/>
          <w:szCs w:val="20"/>
        </w:rPr>
        <w:t>”</w:t>
      </w:r>
      <w:r w:rsidR="00C63679" w:rsidRPr="001D2761">
        <w:rPr>
          <w:rFonts w:ascii="Arial" w:hAnsi="Arial" w:cs="Arial"/>
          <w:b/>
          <w:sz w:val="20"/>
          <w:szCs w:val="20"/>
        </w:rPr>
        <w:t xml:space="preserve"> </w:t>
      </w:r>
      <w:r w:rsidR="00720B2C" w:rsidRPr="001D2761">
        <w:rPr>
          <w:rFonts w:ascii="Arial" w:hAnsi="Arial" w:cs="Arial"/>
          <w:b/>
          <w:sz w:val="20"/>
          <w:szCs w:val="20"/>
        </w:rPr>
        <w:t xml:space="preserve">para </w:t>
      </w:r>
      <w:r w:rsidR="00AD3600" w:rsidRPr="001D2761">
        <w:rPr>
          <w:rFonts w:ascii="Arial" w:hAnsi="Arial" w:cs="Arial"/>
          <w:b/>
          <w:sz w:val="20"/>
          <w:szCs w:val="20"/>
        </w:rPr>
        <w:t xml:space="preserve">el </w:t>
      </w:r>
      <w:r w:rsidR="00720B2C" w:rsidRPr="001D2761">
        <w:rPr>
          <w:rFonts w:ascii="Arial" w:hAnsi="Arial" w:cs="Arial"/>
          <w:b/>
          <w:sz w:val="20"/>
          <w:szCs w:val="20"/>
        </w:rPr>
        <w:t xml:space="preserve">Centro </w:t>
      </w:r>
      <w:r w:rsidR="00776504" w:rsidRPr="00776504">
        <w:rPr>
          <w:rFonts w:ascii="Arial" w:hAnsi="Arial" w:cs="Arial"/>
          <w:b/>
          <w:sz w:val="20"/>
          <w:szCs w:val="20"/>
        </w:rPr>
        <w:t>LAE-IP</w:t>
      </w:r>
      <w:r w:rsidR="003F5607">
        <w:rPr>
          <w:rFonts w:ascii="Arial" w:hAnsi="Arial" w:cs="Arial"/>
          <w:b/>
          <w:sz w:val="20"/>
          <w:szCs w:val="20"/>
        </w:rPr>
        <w:t xml:space="preserve">, Región </w:t>
      </w:r>
      <w:r w:rsidR="00E144F7">
        <w:rPr>
          <w:rFonts w:ascii="Arial" w:hAnsi="Arial" w:cs="Arial"/>
          <w:b/>
          <w:sz w:val="20"/>
          <w:szCs w:val="20"/>
        </w:rPr>
        <w:t xml:space="preserve">de </w:t>
      </w:r>
      <w:r w:rsidR="00776504">
        <w:rPr>
          <w:rFonts w:ascii="Arial" w:hAnsi="Arial" w:cs="Arial"/>
          <w:b/>
          <w:sz w:val="20"/>
          <w:szCs w:val="20"/>
        </w:rPr>
        <w:t>Atacama</w:t>
      </w:r>
      <w:r w:rsidR="00720B2C" w:rsidRPr="001D2761">
        <w:rPr>
          <w:rFonts w:ascii="Arial" w:hAnsi="Arial" w:cs="Arial"/>
          <w:b/>
          <w:sz w:val="20"/>
          <w:szCs w:val="20"/>
        </w:rPr>
        <w:t>”.</w:t>
      </w:r>
    </w:p>
    <w:p w14:paraId="5E54817A"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7B"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7C" w14:textId="1F4AB742" w:rsidR="004007D8" w:rsidRPr="001D2761" w:rsidRDefault="006F06CA">
      <w:pPr>
        <w:numPr>
          <w:ilvl w:val="0"/>
          <w:numId w:val="9"/>
        </w:numPr>
        <w:spacing w:after="0" w:line="264" w:lineRule="auto"/>
        <w:ind w:right="0"/>
        <w:rPr>
          <w:rFonts w:ascii="Arial" w:hAnsi="Arial" w:cs="Arial"/>
          <w:sz w:val="20"/>
          <w:szCs w:val="20"/>
        </w:rPr>
      </w:pPr>
      <w:r w:rsidRPr="001D2761">
        <w:rPr>
          <w:rFonts w:ascii="Arial" w:hAnsi="Arial" w:cs="Arial"/>
          <w:b/>
          <w:sz w:val="20"/>
          <w:szCs w:val="20"/>
        </w:rPr>
        <w:t>ESPECIFICACIONES A</w:t>
      </w:r>
      <w:r w:rsidR="001757ED" w:rsidRPr="001D2761">
        <w:rPr>
          <w:rFonts w:ascii="Arial" w:hAnsi="Arial" w:cs="Arial"/>
          <w:b/>
          <w:sz w:val="20"/>
          <w:szCs w:val="20"/>
        </w:rPr>
        <w:t>DMINISTRATIV</w:t>
      </w:r>
      <w:r w:rsidRPr="001D2761">
        <w:rPr>
          <w:rFonts w:ascii="Arial" w:hAnsi="Arial" w:cs="Arial"/>
          <w:b/>
          <w:sz w:val="20"/>
          <w:szCs w:val="20"/>
        </w:rPr>
        <w:t>A</w:t>
      </w:r>
      <w:r w:rsidR="001757ED" w:rsidRPr="001D2761">
        <w:rPr>
          <w:rFonts w:ascii="Arial" w:hAnsi="Arial" w:cs="Arial"/>
          <w:b/>
          <w:sz w:val="20"/>
          <w:szCs w:val="20"/>
        </w:rPr>
        <w:t>S.</w:t>
      </w:r>
    </w:p>
    <w:p w14:paraId="5E54817E" w14:textId="54ED6A26" w:rsidR="004007D8" w:rsidRPr="001D2761" w:rsidRDefault="001757ED" w:rsidP="00214F7F">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0DAB79EF" w14:textId="258D4784" w:rsidR="00353F51" w:rsidRPr="001D2761" w:rsidRDefault="001757ED">
      <w:pPr>
        <w:numPr>
          <w:ilvl w:val="1"/>
          <w:numId w:val="9"/>
        </w:numPr>
        <w:spacing w:after="0" w:line="264" w:lineRule="auto"/>
        <w:ind w:left="907" w:right="0" w:hanging="662"/>
        <w:rPr>
          <w:rFonts w:ascii="Arial" w:hAnsi="Arial" w:cs="Arial"/>
          <w:sz w:val="20"/>
          <w:szCs w:val="20"/>
        </w:rPr>
      </w:pPr>
      <w:r w:rsidRPr="001D2761">
        <w:rPr>
          <w:rFonts w:ascii="Arial" w:hAnsi="Arial" w:cs="Arial"/>
          <w:b/>
          <w:sz w:val="20"/>
          <w:szCs w:val="20"/>
        </w:rPr>
        <w:t>ANTECEDENTES BÁSICOS DE</w:t>
      </w:r>
      <w:r w:rsidR="00C341E0" w:rsidRPr="001D2761">
        <w:rPr>
          <w:rFonts w:ascii="Arial" w:hAnsi="Arial" w:cs="Arial"/>
          <w:b/>
          <w:sz w:val="20"/>
          <w:szCs w:val="20"/>
        </w:rPr>
        <w:t xml:space="preserve"> </w:t>
      </w:r>
      <w:r w:rsidRPr="001D2761">
        <w:rPr>
          <w:rFonts w:ascii="Arial" w:hAnsi="Arial" w:cs="Arial"/>
          <w:b/>
          <w:sz w:val="20"/>
          <w:szCs w:val="20"/>
        </w:rPr>
        <w:t>L</w:t>
      </w:r>
      <w:r w:rsidR="00C341E0" w:rsidRPr="001D2761">
        <w:rPr>
          <w:rFonts w:ascii="Arial" w:hAnsi="Arial" w:cs="Arial"/>
          <w:b/>
          <w:sz w:val="20"/>
          <w:szCs w:val="20"/>
        </w:rPr>
        <w:t xml:space="preserve">OS </w:t>
      </w:r>
      <w:r w:rsidR="00353F51" w:rsidRPr="001D2761">
        <w:rPr>
          <w:rFonts w:ascii="Arial" w:hAnsi="Arial" w:cs="Arial"/>
          <w:b/>
          <w:sz w:val="20"/>
          <w:szCs w:val="20"/>
        </w:rPr>
        <w:t>ORGANISMOS INVOLUCRADOS</w:t>
      </w:r>
    </w:p>
    <w:p w14:paraId="3C955A7C" w14:textId="77777777" w:rsidR="00353F51" w:rsidRPr="001D2761" w:rsidRDefault="00353F51" w:rsidP="00353F51">
      <w:pPr>
        <w:spacing w:after="0" w:line="264" w:lineRule="auto"/>
        <w:ind w:left="907" w:right="0" w:firstLine="0"/>
        <w:rPr>
          <w:rFonts w:ascii="Arial" w:hAnsi="Arial" w:cs="Arial"/>
          <w:sz w:val="20"/>
          <w:szCs w:val="20"/>
        </w:rPr>
      </w:pPr>
    </w:p>
    <w:p w14:paraId="5E54817F" w14:textId="02259394" w:rsidR="004007D8" w:rsidRPr="001D2761" w:rsidRDefault="001757ED" w:rsidP="00353F51">
      <w:pPr>
        <w:pStyle w:val="Prrafodelista"/>
        <w:numPr>
          <w:ilvl w:val="1"/>
          <w:numId w:val="17"/>
        </w:numPr>
        <w:spacing w:after="0" w:line="264" w:lineRule="auto"/>
        <w:ind w:right="0"/>
        <w:rPr>
          <w:rFonts w:ascii="Arial" w:hAnsi="Arial" w:cs="Arial"/>
          <w:sz w:val="20"/>
          <w:szCs w:val="20"/>
        </w:rPr>
      </w:pPr>
      <w:r w:rsidRPr="001D2761">
        <w:rPr>
          <w:rFonts w:ascii="Arial" w:hAnsi="Arial" w:cs="Arial"/>
          <w:b/>
          <w:sz w:val="20"/>
          <w:szCs w:val="20"/>
        </w:rPr>
        <w:t xml:space="preserve"> ORGANISMO DEMANDANTE.</w:t>
      </w:r>
    </w:p>
    <w:p w14:paraId="5E548180"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tbl>
      <w:tblPr>
        <w:tblStyle w:val="a"/>
        <w:tblW w:w="9557" w:type="dxa"/>
        <w:tblInd w:w="17" w:type="dxa"/>
        <w:tblLayout w:type="fixed"/>
        <w:tblLook w:val="0400" w:firstRow="0" w:lastRow="0" w:firstColumn="0" w:lastColumn="0" w:noHBand="0" w:noVBand="1"/>
      </w:tblPr>
      <w:tblGrid>
        <w:gridCol w:w="3680"/>
        <w:gridCol w:w="5877"/>
      </w:tblGrid>
      <w:tr w:rsidR="004007D8" w:rsidRPr="001D2761" w14:paraId="5E548183" w14:textId="77777777" w:rsidTr="00761F21">
        <w:trPr>
          <w:trHeight w:val="357"/>
        </w:trPr>
        <w:tc>
          <w:tcPr>
            <w:tcW w:w="3680" w:type="dxa"/>
            <w:tcBorders>
              <w:top w:val="single" w:sz="5" w:space="0" w:color="000000"/>
              <w:left w:val="single" w:sz="5" w:space="0" w:color="000000"/>
              <w:bottom w:val="single" w:sz="5" w:space="0" w:color="000000"/>
              <w:right w:val="single" w:sz="5" w:space="0" w:color="000000"/>
            </w:tcBorders>
            <w:shd w:val="clear" w:color="auto" w:fill="8DB3E2"/>
            <w:vAlign w:val="center"/>
          </w:tcPr>
          <w:p w14:paraId="5E548181" w14:textId="77777777" w:rsidR="004007D8" w:rsidRPr="001D2761" w:rsidRDefault="001757ED" w:rsidP="00761F21">
            <w:pPr>
              <w:spacing w:line="259" w:lineRule="auto"/>
              <w:ind w:left="0" w:right="0" w:firstLine="0"/>
              <w:jc w:val="left"/>
              <w:rPr>
                <w:rFonts w:ascii="Arial" w:hAnsi="Arial" w:cs="Arial"/>
                <w:sz w:val="20"/>
                <w:szCs w:val="20"/>
              </w:rPr>
            </w:pPr>
            <w:r w:rsidRPr="001D2761">
              <w:rPr>
                <w:rFonts w:ascii="Arial" w:hAnsi="Arial" w:cs="Arial"/>
                <w:b/>
                <w:sz w:val="20"/>
                <w:szCs w:val="20"/>
              </w:rPr>
              <w:t>Razón Social</w:t>
            </w:r>
          </w:p>
        </w:tc>
        <w:tc>
          <w:tcPr>
            <w:tcW w:w="5877" w:type="dxa"/>
            <w:tcBorders>
              <w:top w:val="single" w:sz="5" w:space="0" w:color="000000"/>
              <w:left w:val="single" w:sz="5" w:space="0" w:color="000000"/>
              <w:bottom w:val="single" w:sz="5" w:space="0" w:color="000000"/>
              <w:right w:val="single" w:sz="5" w:space="0" w:color="000000"/>
            </w:tcBorders>
            <w:vAlign w:val="center"/>
          </w:tcPr>
          <w:p w14:paraId="5E548182" w14:textId="0A8B6A85" w:rsidR="004007D8" w:rsidRPr="001D2761" w:rsidRDefault="00720B2C" w:rsidP="00761F21">
            <w:pPr>
              <w:spacing w:line="259" w:lineRule="auto"/>
              <w:ind w:left="0" w:right="0" w:firstLine="0"/>
              <w:jc w:val="left"/>
              <w:rPr>
                <w:rFonts w:ascii="Arial" w:hAnsi="Arial" w:cs="Arial"/>
                <w:sz w:val="20"/>
                <w:szCs w:val="20"/>
              </w:rPr>
            </w:pPr>
            <w:r w:rsidRPr="001D2761">
              <w:rPr>
                <w:rFonts w:ascii="Arial" w:hAnsi="Arial" w:cs="Arial"/>
                <w:sz w:val="20"/>
                <w:szCs w:val="20"/>
              </w:rPr>
              <w:t>Servicio Nacional de Reinserción Social Juvenil</w:t>
            </w:r>
          </w:p>
        </w:tc>
      </w:tr>
      <w:tr w:rsidR="004007D8" w:rsidRPr="001D2761" w14:paraId="5E548186" w14:textId="77777777" w:rsidTr="00761F21">
        <w:trPr>
          <w:trHeight w:val="378"/>
        </w:trPr>
        <w:tc>
          <w:tcPr>
            <w:tcW w:w="3680" w:type="dxa"/>
            <w:tcBorders>
              <w:top w:val="single" w:sz="5" w:space="0" w:color="000000"/>
              <w:left w:val="single" w:sz="5" w:space="0" w:color="000000"/>
              <w:bottom w:val="single" w:sz="5" w:space="0" w:color="000000"/>
              <w:right w:val="single" w:sz="5" w:space="0" w:color="000000"/>
            </w:tcBorders>
            <w:shd w:val="clear" w:color="auto" w:fill="8DB3E2"/>
            <w:vAlign w:val="center"/>
          </w:tcPr>
          <w:p w14:paraId="5E548184" w14:textId="77777777" w:rsidR="004007D8" w:rsidRPr="001D2761" w:rsidRDefault="001757ED" w:rsidP="00761F21">
            <w:pPr>
              <w:spacing w:line="259" w:lineRule="auto"/>
              <w:ind w:left="0" w:right="0" w:firstLine="0"/>
              <w:jc w:val="left"/>
              <w:rPr>
                <w:rFonts w:ascii="Arial" w:hAnsi="Arial" w:cs="Arial"/>
                <w:sz w:val="20"/>
                <w:szCs w:val="20"/>
              </w:rPr>
            </w:pPr>
            <w:r w:rsidRPr="001D2761">
              <w:rPr>
                <w:rFonts w:ascii="Arial" w:hAnsi="Arial" w:cs="Arial"/>
                <w:b/>
                <w:sz w:val="20"/>
                <w:szCs w:val="20"/>
              </w:rPr>
              <w:t>R.U.T.</w:t>
            </w:r>
          </w:p>
        </w:tc>
        <w:tc>
          <w:tcPr>
            <w:tcW w:w="5877" w:type="dxa"/>
            <w:tcBorders>
              <w:top w:val="single" w:sz="5" w:space="0" w:color="000000"/>
              <w:left w:val="single" w:sz="5" w:space="0" w:color="000000"/>
              <w:bottom w:val="single" w:sz="5" w:space="0" w:color="000000"/>
              <w:right w:val="single" w:sz="5" w:space="0" w:color="000000"/>
            </w:tcBorders>
            <w:vAlign w:val="center"/>
          </w:tcPr>
          <w:p w14:paraId="5E548185" w14:textId="5742DD59" w:rsidR="004007D8" w:rsidRPr="001D2761" w:rsidRDefault="008C67BB" w:rsidP="00761F21">
            <w:pPr>
              <w:spacing w:line="259" w:lineRule="auto"/>
              <w:ind w:left="0" w:right="0" w:firstLine="0"/>
              <w:jc w:val="left"/>
              <w:rPr>
                <w:rFonts w:ascii="Arial" w:hAnsi="Arial" w:cs="Arial"/>
                <w:sz w:val="20"/>
                <w:szCs w:val="20"/>
              </w:rPr>
            </w:pPr>
            <w:r>
              <w:rPr>
                <w:rFonts w:ascii="Arial" w:hAnsi="Arial" w:cs="Arial"/>
                <w:sz w:val="20"/>
                <w:szCs w:val="20"/>
              </w:rPr>
              <w:t>62.000.970</w:t>
            </w:r>
            <w:r w:rsidR="000868DE">
              <w:rPr>
                <w:rFonts w:ascii="Arial" w:hAnsi="Arial" w:cs="Arial"/>
                <w:sz w:val="20"/>
                <w:szCs w:val="20"/>
              </w:rPr>
              <w:t>-</w:t>
            </w:r>
            <w:r w:rsidR="00C67B71">
              <w:rPr>
                <w:rFonts w:ascii="Arial" w:hAnsi="Arial" w:cs="Arial"/>
                <w:sz w:val="20"/>
                <w:szCs w:val="20"/>
              </w:rPr>
              <w:t>9</w:t>
            </w:r>
          </w:p>
        </w:tc>
      </w:tr>
      <w:tr w:rsidR="008B123F" w:rsidRPr="001D2761" w14:paraId="32670381" w14:textId="77777777" w:rsidTr="00761F21">
        <w:trPr>
          <w:trHeight w:val="383"/>
        </w:trPr>
        <w:tc>
          <w:tcPr>
            <w:tcW w:w="3680" w:type="dxa"/>
            <w:tcBorders>
              <w:top w:val="single" w:sz="5" w:space="0" w:color="000000"/>
              <w:left w:val="single" w:sz="5" w:space="0" w:color="000000"/>
              <w:bottom w:val="single" w:sz="5" w:space="0" w:color="000000"/>
              <w:right w:val="single" w:sz="5" w:space="0" w:color="000000"/>
            </w:tcBorders>
            <w:shd w:val="clear" w:color="auto" w:fill="8DB3E2"/>
            <w:vAlign w:val="center"/>
          </w:tcPr>
          <w:p w14:paraId="155B29E8" w14:textId="1C143E94" w:rsidR="008B123F" w:rsidRPr="001D2761" w:rsidRDefault="008B123F" w:rsidP="008B123F">
            <w:pPr>
              <w:spacing w:line="259" w:lineRule="auto"/>
              <w:ind w:left="0" w:right="0" w:firstLine="0"/>
              <w:jc w:val="left"/>
              <w:rPr>
                <w:rFonts w:ascii="Arial" w:hAnsi="Arial" w:cs="Arial"/>
                <w:b/>
                <w:sz w:val="20"/>
                <w:szCs w:val="20"/>
              </w:rPr>
            </w:pPr>
            <w:r w:rsidRPr="001D2761">
              <w:rPr>
                <w:rFonts w:ascii="Arial" w:hAnsi="Arial" w:cs="Arial"/>
                <w:b/>
                <w:sz w:val="20"/>
                <w:szCs w:val="20"/>
              </w:rPr>
              <w:t xml:space="preserve">Unidad </w:t>
            </w:r>
          </w:p>
        </w:tc>
        <w:tc>
          <w:tcPr>
            <w:tcW w:w="5877" w:type="dxa"/>
            <w:tcBorders>
              <w:top w:val="single" w:sz="5" w:space="0" w:color="000000"/>
              <w:left w:val="single" w:sz="5" w:space="0" w:color="000000"/>
              <w:bottom w:val="single" w:sz="5" w:space="0" w:color="000000"/>
              <w:right w:val="single" w:sz="5" w:space="0" w:color="000000"/>
            </w:tcBorders>
            <w:vAlign w:val="center"/>
          </w:tcPr>
          <w:p w14:paraId="65636D5A" w14:textId="5B9023BA" w:rsidR="008B123F" w:rsidRPr="001D2761" w:rsidRDefault="008B123F" w:rsidP="008B123F">
            <w:pPr>
              <w:spacing w:line="259" w:lineRule="auto"/>
              <w:ind w:left="0" w:right="0" w:firstLine="0"/>
              <w:jc w:val="left"/>
              <w:rPr>
                <w:rFonts w:ascii="Arial" w:hAnsi="Arial" w:cs="Arial"/>
                <w:sz w:val="20"/>
                <w:szCs w:val="20"/>
              </w:rPr>
            </w:pPr>
            <w:r w:rsidRPr="001D2761">
              <w:rPr>
                <w:rFonts w:ascii="Arial" w:hAnsi="Arial" w:cs="Arial"/>
                <w:sz w:val="20"/>
                <w:szCs w:val="20"/>
              </w:rPr>
              <w:t>Dirección Regional de Atacama</w:t>
            </w:r>
          </w:p>
        </w:tc>
      </w:tr>
      <w:tr w:rsidR="008B123F" w:rsidRPr="001D2761" w14:paraId="5E548189" w14:textId="77777777" w:rsidTr="00221545">
        <w:trPr>
          <w:trHeight w:val="389"/>
        </w:trPr>
        <w:tc>
          <w:tcPr>
            <w:tcW w:w="3680" w:type="dxa"/>
            <w:tcBorders>
              <w:top w:val="single" w:sz="5" w:space="0" w:color="000000"/>
              <w:left w:val="single" w:sz="5" w:space="0" w:color="000000"/>
              <w:bottom w:val="single" w:sz="5" w:space="0" w:color="000000"/>
              <w:right w:val="single" w:sz="5" w:space="0" w:color="000000"/>
            </w:tcBorders>
            <w:shd w:val="clear" w:color="auto" w:fill="8DB3E2"/>
            <w:vAlign w:val="center"/>
          </w:tcPr>
          <w:p w14:paraId="5E548187" w14:textId="77777777" w:rsidR="008B123F" w:rsidRPr="001D2761" w:rsidRDefault="008B123F" w:rsidP="008B123F">
            <w:pPr>
              <w:spacing w:line="259" w:lineRule="auto"/>
              <w:ind w:left="0" w:right="0" w:firstLine="0"/>
              <w:jc w:val="left"/>
              <w:rPr>
                <w:rFonts w:ascii="Arial" w:hAnsi="Arial" w:cs="Arial"/>
                <w:sz w:val="20"/>
                <w:szCs w:val="20"/>
                <w:highlight w:val="yellow"/>
              </w:rPr>
            </w:pPr>
            <w:r w:rsidRPr="001D2761">
              <w:rPr>
                <w:rFonts w:ascii="Arial" w:hAnsi="Arial" w:cs="Arial"/>
                <w:b/>
                <w:sz w:val="20"/>
                <w:szCs w:val="20"/>
              </w:rPr>
              <w:t>Dirección</w:t>
            </w:r>
          </w:p>
        </w:tc>
        <w:tc>
          <w:tcPr>
            <w:tcW w:w="5877" w:type="dxa"/>
            <w:tcBorders>
              <w:top w:val="single" w:sz="5" w:space="0" w:color="000000"/>
              <w:left w:val="single" w:sz="5" w:space="0" w:color="000000"/>
              <w:bottom w:val="single" w:sz="5" w:space="0" w:color="000000"/>
              <w:right w:val="single" w:sz="5" w:space="0" w:color="000000"/>
            </w:tcBorders>
            <w:vAlign w:val="center"/>
          </w:tcPr>
          <w:p w14:paraId="5E548188" w14:textId="730393E9" w:rsidR="008B123F" w:rsidRPr="003004DF" w:rsidRDefault="008B123F" w:rsidP="008B123F">
            <w:pPr>
              <w:spacing w:line="259" w:lineRule="auto"/>
              <w:ind w:left="0" w:right="0" w:firstLine="0"/>
              <w:jc w:val="left"/>
              <w:rPr>
                <w:rFonts w:ascii="Arial" w:hAnsi="Arial" w:cs="Arial"/>
                <w:sz w:val="20"/>
                <w:szCs w:val="20"/>
              </w:rPr>
            </w:pPr>
            <w:r w:rsidRPr="00CE774D">
              <w:rPr>
                <w:rFonts w:ascii="Arial" w:hAnsi="Arial" w:cs="Arial"/>
                <w:sz w:val="20"/>
                <w:szCs w:val="20"/>
              </w:rPr>
              <w:t>Rancagua 499, 4° piso, Edificio MOP-MINJU</w:t>
            </w:r>
          </w:p>
        </w:tc>
      </w:tr>
      <w:tr w:rsidR="008B123F" w:rsidRPr="001D2761" w14:paraId="5E54818C" w14:textId="77777777" w:rsidTr="00221545">
        <w:trPr>
          <w:trHeight w:val="381"/>
        </w:trPr>
        <w:tc>
          <w:tcPr>
            <w:tcW w:w="3680" w:type="dxa"/>
            <w:tcBorders>
              <w:top w:val="single" w:sz="5" w:space="0" w:color="000000"/>
              <w:left w:val="single" w:sz="5" w:space="0" w:color="000000"/>
              <w:bottom w:val="single" w:sz="5" w:space="0" w:color="000000"/>
              <w:right w:val="single" w:sz="5" w:space="0" w:color="000000"/>
            </w:tcBorders>
            <w:shd w:val="clear" w:color="auto" w:fill="8DB3E2"/>
            <w:vAlign w:val="center"/>
          </w:tcPr>
          <w:p w14:paraId="5E54818A" w14:textId="77777777" w:rsidR="008B123F" w:rsidRPr="001D2761" w:rsidRDefault="008B123F" w:rsidP="008B123F">
            <w:pPr>
              <w:spacing w:line="259" w:lineRule="auto"/>
              <w:ind w:left="0" w:right="0" w:firstLine="0"/>
              <w:jc w:val="left"/>
              <w:rPr>
                <w:rFonts w:ascii="Arial" w:hAnsi="Arial" w:cs="Arial"/>
                <w:sz w:val="20"/>
                <w:szCs w:val="20"/>
              </w:rPr>
            </w:pPr>
            <w:r w:rsidRPr="001D2761">
              <w:rPr>
                <w:rFonts w:ascii="Arial" w:hAnsi="Arial" w:cs="Arial"/>
                <w:b/>
                <w:sz w:val="20"/>
                <w:szCs w:val="20"/>
              </w:rPr>
              <w:t>Comuna</w:t>
            </w:r>
          </w:p>
        </w:tc>
        <w:tc>
          <w:tcPr>
            <w:tcW w:w="5877" w:type="dxa"/>
            <w:tcBorders>
              <w:top w:val="single" w:sz="5" w:space="0" w:color="000000"/>
              <w:left w:val="single" w:sz="5" w:space="0" w:color="000000"/>
              <w:bottom w:val="single" w:sz="5" w:space="0" w:color="000000"/>
              <w:right w:val="single" w:sz="5" w:space="0" w:color="000000"/>
            </w:tcBorders>
            <w:vAlign w:val="center"/>
          </w:tcPr>
          <w:p w14:paraId="5E54818B" w14:textId="37B4F76C" w:rsidR="008B123F" w:rsidRPr="003004DF" w:rsidRDefault="008B123F" w:rsidP="008B123F">
            <w:pPr>
              <w:spacing w:line="259" w:lineRule="auto"/>
              <w:ind w:left="0" w:right="0" w:firstLine="0"/>
              <w:jc w:val="left"/>
              <w:rPr>
                <w:rFonts w:ascii="Arial" w:hAnsi="Arial" w:cs="Arial"/>
                <w:sz w:val="20"/>
                <w:szCs w:val="20"/>
              </w:rPr>
            </w:pPr>
            <w:r w:rsidRPr="00CE774D">
              <w:rPr>
                <w:rFonts w:ascii="Arial" w:hAnsi="Arial" w:cs="Arial"/>
                <w:sz w:val="20"/>
                <w:szCs w:val="20"/>
              </w:rPr>
              <w:t>Copiapó</w:t>
            </w:r>
          </w:p>
        </w:tc>
      </w:tr>
    </w:tbl>
    <w:p w14:paraId="5E54818D" w14:textId="77777777" w:rsidR="004007D8" w:rsidRPr="001D2761" w:rsidRDefault="001757ED">
      <w:pPr>
        <w:spacing w:after="0" w:line="259" w:lineRule="auto"/>
        <w:ind w:left="12" w:right="0" w:firstLine="0"/>
        <w:jc w:val="left"/>
        <w:rPr>
          <w:rFonts w:ascii="Arial" w:hAnsi="Arial" w:cs="Arial"/>
          <w:b/>
          <w:sz w:val="20"/>
          <w:szCs w:val="20"/>
        </w:rPr>
      </w:pPr>
      <w:r w:rsidRPr="001D2761">
        <w:rPr>
          <w:rFonts w:ascii="Arial" w:hAnsi="Arial" w:cs="Arial"/>
          <w:b/>
          <w:sz w:val="20"/>
          <w:szCs w:val="20"/>
        </w:rPr>
        <w:t xml:space="preserve"> </w:t>
      </w:r>
    </w:p>
    <w:p w14:paraId="4E94F43D" w14:textId="77777777" w:rsidR="00FB766D" w:rsidRPr="001D2761" w:rsidRDefault="00FB766D">
      <w:pPr>
        <w:spacing w:after="13" w:line="259" w:lineRule="auto"/>
        <w:ind w:left="12" w:right="0" w:firstLine="0"/>
        <w:jc w:val="left"/>
        <w:rPr>
          <w:rFonts w:ascii="Arial" w:hAnsi="Arial" w:cs="Arial"/>
          <w:sz w:val="20"/>
          <w:szCs w:val="20"/>
        </w:rPr>
      </w:pPr>
    </w:p>
    <w:p w14:paraId="5E54818F" w14:textId="77777777" w:rsidR="004007D8" w:rsidRPr="001D2761" w:rsidRDefault="001757ED">
      <w:pPr>
        <w:numPr>
          <w:ilvl w:val="1"/>
          <w:numId w:val="9"/>
        </w:numPr>
        <w:spacing w:after="0" w:line="264" w:lineRule="auto"/>
        <w:ind w:left="907" w:right="0" w:hanging="662"/>
        <w:rPr>
          <w:rFonts w:ascii="Arial" w:hAnsi="Arial" w:cs="Arial"/>
          <w:sz w:val="20"/>
          <w:szCs w:val="20"/>
        </w:rPr>
      </w:pPr>
      <w:r w:rsidRPr="001D2761">
        <w:rPr>
          <w:rFonts w:ascii="Arial" w:hAnsi="Arial" w:cs="Arial"/>
          <w:b/>
          <w:sz w:val="20"/>
          <w:szCs w:val="20"/>
        </w:rPr>
        <w:t>DESCRIPCIÓN DE LA CONTRATACIÓN.</w:t>
      </w:r>
    </w:p>
    <w:p w14:paraId="5E548190"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93" w14:textId="47702783" w:rsidR="004007D8" w:rsidRPr="001D2761" w:rsidRDefault="00720B2C" w:rsidP="00AB2B7C">
      <w:pPr>
        <w:spacing w:after="0" w:line="264" w:lineRule="auto"/>
        <w:ind w:left="7" w:right="0" w:firstLine="12"/>
        <w:rPr>
          <w:rFonts w:ascii="Arial" w:hAnsi="Arial" w:cs="Arial"/>
          <w:sz w:val="20"/>
          <w:szCs w:val="20"/>
        </w:rPr>
      </w:pPr>
      <w:r w:rsidRPr="001D2761">
        <w:rPr>
          <w:rFonts w:ascii="Arial" w:hAnsi="Arial" w:cs="Arial"/>
          <w:sz w:val="20"/>
          <w:szCs w:val="20"/>
        </w:rPr>
        <w:t>El SRJ</w:t>
      </w:r>
      <w:r w:rsidR="00240720" w:rsidRPr="001D2761">
        <w:rPr>
          <w:rFonts w:ascii="Arial" w:hAnsi="Arial" w:cs="Arial"/>
          <w:sz w:val="20"/>
          <w:szCs w:val="20"/>
        </w:rPr>
        <w:t xml:space="preserve"> a través de su Dirección Regional de </w:t>
      </w:r>
      <w:r w:rsidR="002707ED">
        <w:rPr>
          <w:rFonts w:ascii="Arial" w:hAnsi="Arial" w:cs="Arial"/>
          <w:sz w:val="20"/>
          <w:szCs w:val="20"/>
        </w:rPr>
        <w:t>Atacama</w:t>
      </w:r>
      <w:r w:rsidR="001757ED" w:rsidRPr="001D2761">
        <w:rPr>
          <w:rFonts w:ascii="Arial" w:hAnsi="Arial" w:cs="Arial"/>
          <w:sz w:val="20"/>
          <w:szCs w:val="20"/>
        </w:rPr>
        <w:t xml:space="preserve"> requiere </w:t>
      </w:r>
      <w:r w:rsidR="003D228D" w:rsidRPr="001D2761">
        <w:rPr>
          <w:rFonts w:ascii="Arial" w:hAnsi="Arial" w:cs="Arial"/>
          <w:sz w:val="20"/>
          <w:szCs w:val="20"/>
        </w:rPr>
        <w:t>adquirir</w:t>
      </w:r>
      <w:r w:rsidR="005247EB" w:rsidRPr="001D2761">
        <w:rPr>
          <w:rFonts w:ascii="Arial" w:hAnsi="Arial" w:cs="Arial"/>
          <w:sz w:val="20"/>
          <w:szCs w:val="20"/>
        </w:rPr>
        <w:t>,</w:t>
      </w:r>
      <w:r w:rsidR="003D228D" w:rsidRPr="001D2761">
        <w:rPr>
          <w:rFonts w:ascii="Arial" w:hAnsi="Arial" w:cs="Arial"/>
          <w:sz w:val="20"/>
          <w:szCs w:val="20"/>
        </w:rPr>
        <w:t xml:space="preserve"> </w:t>
      </w:r>
      <w:r w:rsidR="001757ED" w:rsidRPr="001D2761">
        <w:rPr>
          <w:rFonts w:ascii="Arial" w:hAnsi="Arial" w:cs="Arial"/>
          <w:sz w:val="20"/>
          <w:szCs w:val="20"/>
        </w:rPr>
        <w:t>vía Convenio Marco</w:t>
      </w:r>
      <w:r w:rsidR="005247EB" w:rsidRPr="001D2761">
        <w:rPr>
          <w:rFonts w:ascii="Arial" w:hAnsi="Arial" w:cs="Arial"/>
          <w:sz w:val="20"/>
          <w:szCs w:val="20"/>
        </w:rPr>
        <w:t>,</w:t>
      </w:r>
      <w:r w:rsidR="00CE774D" w:rsidRPr="001D2761">
        <w:rPr>
          <w:rFonts w:ascii="Arial" w:hAnsi="Arial" w:cs="Arial"/>
          <w:sz w:val="20"/>
          <w:szCs w:val="20"/>
        </w:rPr>
        <w:t xml:space="preserve"> </w:t>
      </w:r>
      <w:r w:rsidR="00CE774D" w:rsidRPr="001D2761">
        <w:rPr>
          <w:rFonts w:ascii="Arial" w:hAnsi="Arial" w:cs="Arial"/>
          <w:b/>
          <w:bCs/>
          <w:sz w:val="20"/>
          <w:szCs w:val="20"/>
        </w:rPr>
        <w:t>“</w:t>
      </w:r>
      <w:r w:rsidR="00CA0923" w:rsidRPr="00CA0923">
        <w:rPr>
          <w:rFonts w:ascii="Arial" w:hAnsi="Arial" w:cs="Arial"/>
          <w:b/>
          <w:bCs/>
          <w:sz w:val="20"/>
          <w:szCs w:val="20"/>
        </w:rPr>
        <w:t xml:space="preserve">Mobiliario” para el Centro LAE-IP de Copiapó, Región de Atacama, </w:t>
      </w:r>
      <w:r w:rsidR="00CA0923" w:rsidRPr="00CA0923">
        <w:rPr>
          <w:rFonts w:ascii="Arial" w:hAnsi="Arial" w:cs="Arial"/>
          <w:sz w:val="20"/>
          <w:szCs w:val="20"/>
        </w:rPr>
        <w:t>cuyo proceso deberá incorporar el despacho</w:t>
      </w:r>
      <w:r w:rsidR="001757ED" w:rsidRPr="00CA0923">
        <w:rPr>
          <w:rFonts w:ascii="Arial" w:hAnsi="Arial" w:cs="Arial"/>
          <w:sz w:val="20"/>
          <w:szCs w:val="20"/>
        </w:rPr>
        <w:t>.</w:t>
      </w:r>
    </w:p>
    <w:p w14:paraId="0C8B716D" w14:textId="77777777" w:rsidR="000D6DAB" w:rsidRPr="001D2761" w:rsidRDefault="000D6DAB">
      <w:pPr>
        <w:spacing w:after="11" w:line="259" w:lineRule="auto"/>
        <w:ind w:left="12" w:right="0" w:firstLine="0"/>
        <w:jc w:val="left"/>
        <w:rPr>
          <w:rFonts w:ascii="Arial" w:hAnsi="Arial" w:cs="Arial"/>
          <w:sz w:val="20"/>
          <w:szCs w:val="20"/>
        </w:rPr>
      </w:pPr>
    </w:p>
    <w:p w14:paraId="5E548194" w14:textId="77777777" w:rsidR="004007D8" w:rsidRPr="001D2761" w:rsidRDefault="001757ED">
      <w:pPr>
        <w:numPr>
          <w:ilvl w:val="1"/>
          <w:numId w:val="9"/>
        </w:numPr>
        <w:spacing w:after="0" w:line="264" w:lineRule="auto"/>
        <w:ind w:left="907" w:right="0" w:hanging="662"/>
        <w:rPr>
          <w:rFonts w:ascii="Arial" w:hAnsi="Arial" w:cs="Arial"/>
          <w:sz w:val="20"/>
          <w:szCs w:val="20"/>
        </w:rPr>
      </w:pPr>
      <w:r w:rsidRPr="001D2761">
        <w:rPr>
          <w:rFonts w:ascii="Arial" w:hAnsi="Arial" w:cs="Arial"/>
          <w:b/>
          <w:sz w:val="20"/>
          <w:szCs w:val="20"/>
        </w:rPr>
        <w:t>ETAPAS Y PLAZOS.</w:t>
      </w:r>
    </w:p>
    <w:p w14:paraId="5E548195"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tbl>
      <w:tblPr>
        <w:tblStyle w:val="a0"/>
        <w:tblW w:w="9557" w:type="dxa"/>
        <w:tblInd w:w="17" w:type="dxa"/>
        <w:tblLayout w:type="fixed"/>
        <w:tblLook w:val="0400" w:firstRow="0" w:lastRow="0" w:firstColumn="0" w:lastColumn="0" w:noHBand="0" w:noVBand="1"/>
      </w:tblPr>
      <w:tblGrid>
        <w:gridCol w:w="2944"/>
        <w:gridCol w:w="6613"/>
      </w:tblGrid>
      <w:tr w:rsidR="004007D8" w:rsidRPr="001D2761" w14:paraId="5E548198" w14:textId="77777777" w:rsidTr="00FF1491">
        <w:trPr>
          <w:trHeight w:val="455"/>
        </w:trPr>
        <w:tc>
          <w:tcPr>
            <w:tcW w:w="2944" w:type="dxa"/>
            <w:tcBorders>
              <w:top w:val="single" w:sz="5" w:space="0" w:color="000000"/>
              <w:left w:val="single" w:sz="5" w:space="0" w:color="000000"/>
              <w:bottom w:val="single" w:sz="5" w:space="0" w:color="000000"/>
              <w:right w:val="single" w:sz="5" w:space="0" w:color="000000"/>
            </w:tcBorders>
            <w:shd w:val="clear" w:color="auto" w:fill="8DB3E2"/>
            <w:vAlign w:val="center"/>
          </w:tcPr>
          <w:p w14:paraId="5E548196" w14:textId="0687BFE8" w:rsidR="004007D8" w:rsidRPr="001D2761" w:rsidRDefault="00893B6F" w:rsidP="00FF1491">
            <w:pPr>
              <w:spacing w:line="259" w:lineRule="auto"/>
              <w:ind w:right="0"/>
              <w:jc w:val="left"/>
              <w:rPr>
                <w:rFonts w:ascii="Arial" w:hAnsi="Arial" w:cs="Arial"/>
                <w:sz w:val="20"/>
                <w:szCs w:val="20"/>
              </w:rPr>
            </w:pPr>
            <w:r w:rsidRPr="001D2761">
              <w:rPr>
                <w:rFonts w:ascii="Arial" w:hAnsi="Arial" w:cs="Arial"/>
                <w:sz w:val="20"/>
                <w:szCs w:val="20"/>
              </w:rPr>
              <w:t>Plazo</w:t>
            </w:r>
            <w:r w:rsidR="001757ED" w:rsidRPr="001D2761">
              <w:rPr>
                <w:rFonts w:ascii="Arial" w:hAnsi="Arial" w:cs="Arial"/>
                <w:sz w:val="20"/>
                <w:szCs w:val="20"/>
              </w:rPr>
              <w:t xml:space="preserve"> de Publicación</w:t>
            </w:r>
          </w:p>
        </w:tc>
        <w:tc>
          <w:tcPr>
            <w:tcW w:w="6613" w:type="dxa"/>
            <w:tcBorders>
              <w:top w:val="single" w:sz="5" w:space="0" w:color="000000"/>
              <w:left w:val="single" w:sz="5" w:space="0" w:color="000000"/>
              <w:bottom w:val="single" w:sz="5" w:space="0" w:color="000000"/>
              <w:right w:val="single" w:sz="5" w:space="0" w:color="000000"/>
            </w:tcBorders>
            <w:vAlign w:val="center"/>
          </w:tcPr>
          <w:p w14:paraId="5E548197" w14:textId="03F1EDFE" w:rsidR="004007D8" w:rsidRPr="001D2761" w:rsidRDefault="008E0913" w:rsidP="00FF1491">
            <w:pPr>
              <w:spacing w:line="259" w:lineRule="auto"/>
              <w:ind w:left="0" w:right="0" w:firstLine="0"/>
              <w:jc w:val="left"/>
              <w:rPr>
                <w:rFonts w:ascii="Arial" w:hAnsi="Arial" w:cs="Arial"/>
                <w:sz w:val="20"/>
                <w:szCs w:val="20"/>
              </w:rPr>
            </w:pPr>
            <w:r>
              <w:rPr>
                <w:rFonts w:ascii="Arial" w:hAnsi="Arial" w:cs="Arial"/>
                <w:sz w:val="20"/>
                <w:szCs w:val="20"/>
              </w:rPr>
              <w:t>5</w:t>
            </w:r>
            <w:r w:rsidR="00D33930" w:rsidRPr="001D2761">
              <w:rPr>
                <w:rFonts w:ascii="Arial" w:hAnsi="Arial" w:cs="Arial"/>
                <w:sz w:val="20"/>
                <w:szCs w:val="20"/>
              </w:rPr>
              <w:t xml:space="preserve"> días hábiles</w:t>
            </w:r>
          </w:p>
        </w:tc>
      </w:tr>
      <w:tr w:rsidR="004007D8" w:rsidRPr="001D2761" w14:paraId="5E54819C" w14:textId="77777777" w:rsidTr="00FF1491">
        <w:trPr>
          <w:trHeight w:val="454"/>
        </w:trPr>
        <w:tc>
          <w:tcPr>
            <w:tcW w:w="2944" w:type="dxa"/>
            <w:tcBorders>
              <w:top w:val="single" w:sz="5" w:space="0" w:color="000000"/>
              <w:left w:val="single" w:sz="5" w:space="0" w:color="000000"/>
              <w:bottom w:val="single" w:sz="5" w:space="0" w:color="000000"/>
              <w:right w:val="single" w:sz="5" w:space="0" w:color="000000"/>
            </w:tcBorders>
            <w:shd w:val="clear" w:color="auto" w:fill="8DB3E2"/>
          </w:tcPr>
          <w:p w14:paraId="5E54819A" w14:textId="75E6AB39" w:rsidR="004007D8" w:rsidRPr="001D2761" w:rsidRDefault="009D61C2" w:rsidP="007C3702">
            <w:pPr>
              <w:spacing w:line="259" w:lineRule="auto"/>
              <w:ind w:right="0"/>
              <w:rPr>
                <w:rFonts w:ascii="Arial" w:hAnsi="Arial" w:cs="Arial"/>
                <w:sz w:val="20"/>
                <w:szCs w:val="20"/>
              </w:rPr>
            </w:pPr>
            <w:r w:rsidRPr="001D2761">
              <w:rPr>
                <w:rFonts w:ascii="Arial" w:hAnsi="Arial" w:cs="Arial"/>
                <w:sz w:val="20"/>
                <w:szCs w:val="20"/>
              </w:rPr>
              <w:t xml:space="preserve">Plazo para Realizar </w:t>
            </w:r>
            <w:r w:rsidR="001757ED" w:rsidRPr="001D2761">
              <w:rPr>
                <w:rFonts w:ascii="Arial" w:hAnsi="Arial" w:cs="Arial"/>
                <w:sz w:val="20"/>
                <w:szCs w:val="20"/>
              </w:rPr>
              <w:t xml:space="preserve">Consultas </w:t>
            </w:r>
          </w:p>
        </w:tc>
        <w:tc>
          <w:tcPr>
            <w:tcW w:w="6613" w:type="dxa"/>
            <w:tcBorders>
              <w:top w:val="single" w:sz="5" w:space="0" w:color="000000"/>
              <w:left w:val="single" w:sz="5" w:space="0" w:color="000000"/>
              <w:bottom w:val="single" w:sz="5" w:space="0" w:color="000000"/>
              <w:right w:val="single" w:sz="5" w:space="0" w:color="000000"/>
            </w:tcBorders>
            <w:vAlign w:val="center"/>
          </w:tcPr>
          <w:p w14:paraId="5E54819B" w14:textId="0FA62A56" w:rsidR="004007D8" w:rsidRPr="001D2761" w:rsidRDefault="00ED5F5D" w:rsidP="00D678C2">
            <w:pPr>
              <w:spacing w:line="259" w:lineRule="auto"/>
              <w:ind w:left="0" w:right="0" w:firstLine="0"/>
              <w:rPr>
                <w:rFonts w:ascii="Arial" w:hAnsi="Arial" w:cs="Arial"/>
                <w:sz w:val="20"/>
                <w:szCs w:val="20"/>
              </w:rPr>
            </w:pPr>
            <w:r>
              <w:rPr>
                <w:rFonts w:ascii="Arial" w:hAnsi="Arial" w:cs="Arial"/>
                <w:sz w:val="20"/>
                <w:szCs w:val="20"/>
              </w:rPr>
              <w:t xml:space="preserve">Se solicita a los proveedores realizar sus consultas hasta </w:t>
            </w:r>
            <w:r w:rsidR="008E0913">
              <w:rPr>
                <w:rFonts w:ascii="Arial" w:hAnsi="Arial" w:cs="Arial"/>
                <w:sz w:val="20"/>
                <w:szCs w:val="20"/>
              </w:rPr>
              <w:t>3</w:t>
            </w:r>
            <w:r w:rsidR="00E13E6A" w:rsidRPr="001D2761">
              <w:rPr>
                <w:rFonts w:ascii="Arial" w:hAnsi="Arial" w:cs="Arial"/>
                <w:sz w:val="20"/>
                <w:szCs w:val="20"/>
              </w:rPr>
              <w:t xml:space="preserve"> días hábiles </w:t>
            </w:r>
            <w:r>
              <w:rPr>
                <w:rFonts w:ascii="Arial" w:hAnsi="Arial" w:cs="Arial"/>
                <w:sz w:val="20"/>
                <w:szCs w:val="20"/>
              </w:rPr>
              <w:t xml:space="preserve">contados </w:t>
            </w:r>
            <w:r w:rsidR="00E13E6A" w:rsidRPr="001D2761">
              <w:rPr>
                <w:rFonts w:ascii="Arial" w:hAnsi="Arial" w:cs="Arial"/>
                <w:sz w:val="20"/>
                <w:szCs w:val="20"/>
              </w:rPr>
              <w:t>d</w:t>
            </w:r>
            <w:r w:rsidR="001757ED" w:rsidRPr="001D2761">
              <w:rPr>
                <w:rFonts w:ascii="Arial" w:hAnsi="Arial" w:cs="Arial"/>
                <w:sz w:val="20"/>
                <w:szCs w:val="20"/>
              </w:rPr>
              <w:t xml:space="preserve">esde el día de publicación del proceso de </w:t>
            </w:r>
            <w:r w:rsidR="00870916" w:rsidRPr="001D2761">
              <w:rPr>
                <w:rFonts w:ascii="Arial" w:hAnsi="Arial" w:cs="Arial"/>
                <w:sz w:val="20"/>
                <w:szCs w:val="20"/>
              </w:rPr>
              <w:t>cotización</w:t>
            </w:r>
            <w:r w:rsidR="001757ED" w:rsidRPr="001D2761">
              <w:rPr>
                <w:rFonts w:ascii="Arial" w:hAnsi="Arial" w:cs="Arial"/>
                <w:sz w:val="20"/>
                <w:szCs w:val="20"/>
              </w:rPr>
              <w:t xml:space="preserve"> en el Portal </w:t>
            </w:r>
            <w:hyperlink r:id="rId9">
              <w:r w:rsidR="001757ED" w:rsidRPr="001D2761">
                <w:rPr>
                  <w:rFonts w:ascii="Arial" w:hAnsi="Arial" w:cs="Arial"/>
                  <w:color w:val="0000FF"/>
                  <w:sz w:val="20"/>
                  <w:szCs w:val="20"/>
                  <w:u w:val="single"/>
                </w:rPr>
                <w:t>www.mercadopublico.cl</w:t>
              </w:r>
            </w:hyperlink>
            <w:hyperlink r:id="rId10"/>
            <w:r w:rsidR="00B33C46">
              <w:rPr>
                <w:rFonts w:ascii="Arial" w:hAnsi="Arial" w:cs="Arial"/>
                <w:sz w:val="20"/>
                <w:szCs w:val="20"/>
              </w:rPr>
              <w:t xml:space="preserve">. Posterior a este plazo, el SRJ podría no alcanzar a dar respuesta </w:t>
            </w:r>
            <w:r w:rsidR="00707CB9">
              <w:rPr>
                <w:rFonts w:ascii="Arial" w:hAnsi="Arial" w:cs="Arial"/>
                <w:sz w:val="20"/>
                <w:szCs w:val="20"/>
              </w:rPr>
              <w:t>antes del cierre de la cotización</w:t>
            </w:r>
            <w:r w:rsidR="00F96889">
              <w:rPr>
                <w:rFonts w:ascii="Arial" w:hAnsi="Arial" w:cs="Arial"/>
                <w:sz w:val="20"/>
                <w:szCs w:val="20"/>
              </w:rPr>
              <w:t xml:space="preserve">, sin perjuicio de considerar dar respuesta a todas las preguntas </w:t>
            </w:r>
            <w:r>
              <w:rPr>
                <w:rFonts w:ascii="Arial" w:hAnsi="Arial" w:cs="Arial"/>
                <w:sz w:val="20"/>
                <w:szCs w:val="20"/>
              </w:rPr>
              <w:t>realizadas</w:t>
            </w:r>
            <w:r w:rsidR="00151EB7">
              <w:rPr>
                <w:rFonts w:ascii="Arial" w:hAnsi="Arial" w:cs="Arial"/>
                <w:sz w:val="20"/>
                <w:szCs w:val="20"/>
              </w:rPr>
              <w:t xml:space="preserve"> de ser posible</w:t>
            </w:r>
            <w:r w:rsidR="007D6225">
              <w:rPr>
                <w:rFonts w:ascii="Arial" w:hAnsi="Arial" w:cs="Arial"/>
                <w:sz w:val="20"/>
                <w:szCs w:val="20"/>
              </w:rPr>
              <w:t>.</w:t>
            </w:r>
          </w:p>
        </w:tc>
      </w:tr>
      <w:tr w:rsidR="006D2E72" w:rsidRPr="001D2761" w14:paraId="5E5481AA" w14:textId="77777777" w:rsidTr="00FF1491">
        <w:trPr>
          <w:trHeight w:val="646"/>
        </w:trPr>
        <w:tc>
          <w:tcPr>
            <w:tcW w:w="2944" w:type="dxa"/>
            <w:tcBorders>
              <w:top w:val="single" w:sz="5" w:space="0" w:color="000000"/>
              <w:left w:val="single" w:sz="5" w:space="0" w:color="000000"/>
              <w:right w:val="single" w:sz="5" w:space="0" w:color="000000"/>
            </w:tcBorders>
            <w:shd w:val="clear" w:color="auto" w:fill="8DB3E2"/>
          </w:tcPr>
          <w:p w14:paraId="5E5481A8" w14:textId="3B1E282C" w:rsidR="006D2E72" w:rsidRPr="001D2761" w:rsidRDefault="006D2E72" w:rsidP="00F71123">
            <w:pPr>
              <w:spacing w:line="259" w:lineRule="auto"/>
              <w:ind w:left="87" w:right="0" w:firstLine="0"/>
              <w:rPr>
                <w:rFonts w:ascii="Arial" w:hAnsi="Arial" w:cs="Arial"/>
                <w:sz w:val="20"/>
                <w:szCs w:val="20"/>
              </w:rPr>
            </w:pPr>
            <w:r w:rsidRPr="001D2761">
              <w:rPr>
                <w:rFonts w:ascii="Arial" w:hAnsi="Arial" w:cs="Arial"/>
                <w:sz w:val="20"/>
                <w:szCs w:val="20"/>
              </w:rPr>
              <w:t xml:space="preserve">Plazo </w:t>
            </w:r>
            <w:r w:rsidR="00F71123" w:rsidRPr="001D2761">
              <w:rPr>
                <w:rFonts w:ascii="Arial" w:hAnsi="Arial" w:cs="Arial"/>
                <w:sz w:val="20"/>
                <w:szCs w:val="20"/>
              </w:rPr>
              <w:t xml:space="preserve">Estimado </w:t>
            </w:r>
            <w:r w:rsidRPr="001D2761">
              <w:rPr>
                <w:rFonts w:ascii="Arial" w:hAnsi="Arial" w:cs="Arial"/>
                <w:sz w:val="20"/>
                <w:szCs w:val="20"/>
              </w:rPr>
              <w:t>para la Evaluación de Ofertas</w:t>
            </w:r>
          </w:p>
        </w:tc>
        <w:tc>
          <w:tcPr>
            <w:tcW w:w="6613" w:type="dxa"/>
            <w:tcBorders>
              <w:top w:val="single" w:sz="5" w:space="0" w:color="000000"/>
              <w:left w:val="single" w:sz="5" w:space="0" w:color="000000"/>
              <w:right w:val="single" w:sz="5" w:space="0" w:color="000000"/>
            </w:tcBorders>
            <w:vAlign w:val="center"/>
          </w:tcPr>
          <w:p w14:paraId="5E5481A9" w14:textId="64B37DE2" w:rsidR="006D2E72" w:rsidRPr="001D2761" w:rsidRDefault="00C25CFB" w:rsidP="00FF1491">
            <w:pPr>
              <w:spacing w:line="259" w:lineRule="auto"/>
              <w:ind w:left="0" w:right="0" w:firstLine="0"/>
              <w:jc w:val="left"/>
              <w:rPr>
                <w:rFonts w:ascii="Arial" w:hAnsi="Arial" w:cs="Arial"/>
                <w:sz w:val="20"/>
                <w:szCs w:val="20"/>
              </w:rPr>
            </w:pPr>
            <w:r w:rsidRPr="001D2761">
              <w:rPr>
                <w:rFonts w:ascii="Arial" w:hAnsi="Arial" w:cs="Arial"/>
                <w:sz w:val="20"/>
                <w:szCs w:val="20"/>
              </w:rPr>
              <w:t xml:space="preserve">Hasta </w:t>
            </w:r>
            <w:r w:rsidR="004942EF" w:rsidRPr="001D2761">
              <w:rPr>
                <w:rFonts w:ascii="Arial" w:hAnsi="Arial" w:cs="Arial"/>
                <w:sz w:val="20"/>
                <w:szCs w:val="20"/>
              </w:rPr>
              <w:t>5</w:t>
            </w:r>
            <w:r w:rsidRPr="001D2761">
              <w:rPr>
                <w:rFonts w:ascii="Arial" w:hAnsi="Arial" w:cs="Arial"/>
                <w:sz w:val="20"/>
                <w:szCs w:val="20"/>
              </w:rPr>
              <w:t xml:space="preserve"> días </w:t>
            </w:r>
            <w:r w:rsidR="004E7D5E" w:rsidRPr="001D2761">
              <w:rPr>
                <w:rFonts w:ascii="Arial" w:hAnsi="Arial" w:cs="Arial"/>
                <w:sz w:val="20"/>
                <w:szCs w:val="20"/>
              </w:rPr>
              <w:t>hábiles posteriores a</w:t>
            </w:r>
            <w:r w:rsidR="00F71123" w:rsidRPr="001D2761">
              <w:rPr>
                <w:rFonts w:ascii="Arial" w:hAnsi="Arial" w:cs="Arial"/>
                <w:sz w:val="20"/>
                <w:szCs w:val="20"/>
              </w:rPr>
              <w:t>l</w:t>
            </w:r>
            <w:r w:rsidR="004E7D5E" w:rsidRPr="001D2761">
              <w:rPr>
                <w:rFonts w:ascii="Arial" w:hAnsi="Arial" w:cs="Arial"/>
                <w:sz w:val="20"/>
                <w:szCs w:val="20"/>
              </w:rPr>
              <w:t xml:space="preserve"> cierre de recepción de ofertas</w:t>
            </w:r>
            <w:hyperlink r:id="rId11">
              <w:r w:rsidR="006D2E72" w:rsidRPr="001D2761">
                <w:rPr>
                  <w:rFonts w:ascii="Arial" w:hAnsi="Arial" w:cs="Arial"/>
                  <w:sz w:val="20"/>
                  <w:szCs w:val="20"/>
                </w:rPr>
                <w:t>.</w:t>
              </w:r>
            </w:hyperlink>
          </w:p>
        </w:tc>
      </w:tr>
      <w:tr w:rsidR="004007D8" w:rsidRPr="001D2761" w14:paraId="5E5481B0" w14:textId="77777777" w:rsidTr="00FF1491">
        <w:trPr>
          <w:trHeight w:val="454"/>
        </w:trPr>
        <w:tc>
          <w:tcPr>
            <w:tcW w:w="2944" w:type="dxa"/>
            <w:tcBorders>
              <w:top w:val="single" w:sz="5" w:space="0" w:color="000000"/>
              <w:left w:val="single" w:sz="5" w:space="0" w:color="000000"/>
              <w:bottom w:val="single" w:sz="5" w:space="0" w:color="000000"/>
              <w:right w:val="single" w:sz="5" w:space="0" w:color="000000"/>
            </w:tcBorders>
            <w:shd w:val="clear" w:color="auto" w:fill="8DB3E2"/>
          </w:tcPr>
          <w:p w14:paraId="5E5481AE" w14:textId="56BB4458" w:rsidR="004007D8" w:rsidRPr="001D2761" w:rsidRDefault="001757ED">
            <w:pPr>
              <w:spacing w:line="259" w:lineRule="auto"/>
              <w:ind w:left="135" w:right="0" w:firstLine="0"/>
              <w:rPr>
                <w:rFonts w:ascii="Arial" w:hAnsi="Arial" w:cs="Arial"/>
                <w:sz w:val="20"/>
                <w:szCs w:val="20"/>
              </w:rPr>
            </w:pPr>
            <w:r w:rsidRPr="001D2761">
              <w:rPr>
                <w:rFonts w:ascii="Arial" w:hAnsi="Arial" w:cs="Arial"/>
                <w:sz w:val="20"/>
                <w:szCs w:val="20"/>
              </w:rPr>
              <w:t xml:space="preserve">Plazo </w:t>
            </w:r>
            <w:r w:rsidR="00333112" w:rsidRPr="001D2761">
              <w:rPr>
                <w:rFonts w:ascii="Arial" w:hAnsi="Arial" w:cs="Arial"/>
                <w:sz w:val="20"/>
                <w:szCs w:val="20"/>
              </w:rPr>
              <w:t xml:space="preserve">Estimado </w:t>
            </w:r>
            <w:r w:rsidRPr="001D2761">
              <w:rPr>
                <w:rFonts w:ascii="Arial" w:hAnsi="Arial" w:cs="Arial"/>
                <w:sz w:val="20"/>
                <w:szCs w:val="20"/>
              </w:rPr>
              <w:t>de Selección de la Oferta</w:t>
            </w:r>
          </w:p>
        </w:tc>
        <w:tc>
          <w:tcPr>
            <w:tcW w:w="6613" w:type="dxa"/>
            <w:tcBorders>
              <w:top w:val="single" w:sz="5" w:space="0" w:color="000000"/>
              <w:left w:val="single" w:sz="5" w:space="0" w:color="000000"/>
              <w:bottom w:val="single" w:sz="5" w:space="0" w:color="000000"/>
              <w:right w:val="single" w:sz="5" w:space="0" w:color="000000"/>
            </w:tcBorders>
            <w:vAlign w:val="center"/>
          </w:tcPr>
          <w:p w14:paraId="5E5481AF" w14:textId="1A1DADA9" w:rsidR="004007D8" w:rsidRPr="001D2761" w:rsidRDefault="001757ED" w:rsidP="00FF1491">
            <w:pPr>
              <w:spacing w:line="259" w:lineRule="auto"/>
              <w:ind w:left="0" w:right="0" w:firstLine="0"/>
              <w:jc w:val="left"/>
              <w:rPr>
                <w:rFonts w:ascii="Arial" w:hAnsi="Arial" w:cs="Arial"/>
                <w:sz w:val="20"/>
                <w:szCs w:val="20"/>
              </w:rPr>
            </w:pPr>
            <w:r w:rsidRPr="001D2761">
              <w:rPr>
                <w:rFonts w:ascii="Arial" w:hAnsi="Arial" w:cs="Arial"/>
                <w:sz w:val="20"/>
                <w:szCs w:val="20"/>
              </w:rPr>
              <w:t xml:space="preserve">Dentro de los </w:t>
            </w:r>
            <w:r w:rsidR="004942EF" w:rsidRPr="001D2761">
              <w:rPr>
                <w:rFonts w:ascii="Arial" w:hAnsi="Arial" w:cs="Arial"/>
                <w:sz w:val="20"/>
                <w:szCs w:val="20"/>
              </w:rPr>
              <w:t>1</w:t>
            </w:r>
            <w:r w:rsidRPr="001D2761">
              <w:rPr>
                <w:rFonts w:ascii="Arial" w:hAnsi="Arial" w:cs="Arial"/>
                <w:sz w:val="20"/>
                <w:szCs w:val="20"/>
              </w:rPr>
              <w:t xml:space="preserve">0 días </w:t>
            </w:r>
            <w:r w:rsidR="003E5BCE">
              <w:rPr>
                <w:rFonts w:ascii="Arial" w:hAnsi="Arial" w:cs="Arial"/>
                <w:sz w:val="20"/>
                <w:szCs w:val="20"/>
              </w:rPr>
              <w:t>hábiles</w:t>
            </w:r>
            <w:r w:rsidRPr="001D2761">
              <w:rPr>
                <w:rFonts w:ascii="Arial" w:hAnsi="Arial" w:cs="Arial"/>
                <w:sz w:val="20"/>
                <w:szCs w:val="20"/>
              </w:rPr>
              <w:t xml:space="preserve"> contado desde la fecha de cierre de recepción de ofertas en el Portal </w:t>
            </w:r>
            <w:hyperlink r:id="rId12">
              <w:r w:rsidRPr="001D2761">
                <w:rPr>
                  <w:rFonts w:ascii="Arial" w:hAnsi="Arial" w:cs="Arial"/>
                  <w:color w:val="0000FF"/>
                  <w:sz w:val="20"/>
                  <w:szCs w:val="20"/>
                  <w:u w:val="single"/>
                </w:rPr>
                <w:t>www.mercadopublico.cl</w:t>
              </w:r>
            </w:hyperlink>
            <w:hyperlink r:id="rId13">
              <w:r w:rsidRPr="001D2761">
                <w:rPr>
                  <w:rFonts w:ascii="Arial" w:hAnsi="Arial" w:cs="Arial"/>
                  <w:sz w:val="20"/>
                  <w:szCs w:val="20"/>
                </w:rPr>
                <w:t>.</w:t>
              </w:r>
            </w:hyperlink>
          </w:p>
        </w:tc>
      </w:tr>
      <w:tr w:rsidR="004007D8" w:rsidRPr="001D2761" w14:paraId="5E5481B3" w14:textId="77777777" w:rsidTr="00FF1491">
        <w:trPr>
          <w:trHeight w:val="452"/>
        </w:trPr>
        <w:tc>
          <w:tcPr>
            <w:tcW w:w="2944" w:type="dxa"/>
            <w:tcBorders>
              <w:top w:val="single" w:sz="5" w:space="0" w:color="000000"/>
              <w:left w:val="single" w:sz="5" w:space="0" w:color="000000"/>
              <w:bottom w:val="single" w:sz="5" w:space="0" w:color="000000"/>
              <w:right w:val="single" w:sz="5" w:space="0" w:color="000000"/>
            </w:tcBorders>
            <w:shd w:val="clear" w:color="auto" w:fill="8EAADB" w:themeFill="accent5" w:themeFillTint="99"/>
          </w:tcPr>
          <w:p w14:paraId="5E5481B1" w14:textId="32304FF1" w:rsidR="004007D8" w:rsidRPr="001D2761" w:rsidRDefault="001757ED">
            <w:pPr>
              <w:spacing w:line="259" w:lineRule="auto"/>
              <w:ind w:left="135" w:right="0" w:firstLine="0"/>
              <w:rPr>
                <w:rFonts w:ascii="Arial" w:hAnsi="Arial" w:cs="Arial"/>
                <w:sz w:val="20"/>
                <w:szCs w:val="20"/>
              </w:rPr>
            </w:pPr>
            <w:r w:rsidRPr="001D2761">
              <w:rPr>
                <w:rFonts w:ascii="Arial" w:hAnsi="Arial" w:cs="Arial"/>
                <w:sz w:val="20"/>
                <w:szCs w:val="20"/>
              </w:rPr>
              <w:t xml:space="preserve">Plazo </w:t>
            </w:r>
            <w:r w:rsidR="001544C2">
              <w:rPr>
                <w:rFonts w:ascii="Arial" w:hAnsi="Arial" w:cs="Arial"/>
                <w:sz w:val="20"/>
                <w:szCs w:val="20"/>
              </w:rPr>
              <w:t>M</w:t>
            </w:r>
            <w:r w:rsidRPr="001D2761">
              <w:rPr>
                <w:rFonts w:ascii="Arial" w:hAnsi="Arial" w:cs="Arial"/>
                <w:sz w:val="20"/>
                <w:szCs w:val="20"/>
              </w:rPr>
              <w:t xml:space="preserve">áximo de </w:t>
            </w:r>
            <w:r w:rsidR="00776620" w:rsidRPr="001D2761">
              <w:rPr>
                <w:rFonts w:ascii="Arial" w:hAnsi="Arial" w:cs="Arial"/>
                <w:sz w:val="20"/>
                <w:szCs w:val="20"/>
              </w:rPr>
              <w:t>A</w:t>
            </w:r>
            <w:r w:rsidR="009251DD" w:rsidRPr="001D2761">
              <w:rPr>
                <w:rFonts w:ascii="Arial" w:hAnsi="Arial" w:cs="Arial"/>
                <w:sz w:val="20"/>
                <w:szCs w:val="20"/>
              </w:rPr>
              <w:t>ceptación de Orden de Compra.</w:t>
            </w:r>
          </w:p>
        </w:tc>
        <w:tc>
          <w:tcPr>
            <w:tcW w:w="6613" w:type="dxa"/>
            <w:tcBorders>
              <w:top w:val="single" w:sz="5" w:space="0" w:color="000000"/>
              <w:left w:val="single" w:sz="5" w:space="0" w:color="000000"/>
              <w:bottom w:val="single" w:sz="5" w:space="0" w:color="000000"/>
              <w:right w:val="single" w:sz="5" w:space="0" w:color="000000"/>
            </w:tcBorders>
            <w:vAlign w:val="center"/>
          </w:tcPr>
          <w:p w14:paraId="5E5481B2" w14:textId="091C8E94" w:rsidR="004007D8" w:rsidRPr="001D2761" w:rsidRDefault="001757ED" w:rsidP="00FF1491">
            <w:pPr>
              <w:spacing w:line="259" w:lineRule="auto"/>
              <w:ind w:left="0" w:right="0" w:firstLine="0"/>
              <w:jc w:val="left"/>
              <w:rPr>
                <w:rFonts w:ascii="Arial" w:hAnsi="Arial" w:cs="Arial"/>
                <w:sz w:val="20"/>
                <w:szCs w:val="20"/>
              </w:rPr>
            </w:pPr>
            <w:r w:rsidRPr="00DD3ACB">
              <w:rPr>
                <w:rFonts w:ascii="Arial" w:hAnsi="Arial" w:cs="Arial"/>
                <w:sz w:val="20"/>
                <w:szCs w:val="20"/>
              </w:rPr>
              <w:t xml:space="preserve">Dentro del plazo señalado en el punto </w:t>
            </w:r>
            <w:r w:rsidR="00465B29" w:rsidRPr="00DD3ACB">
              <w:rPr>
                <w:rFonts w:ascii="Arial" w:hAnsi="Arial" w:cs="Arial"/>
                <w:sz w:val="20"/>
                <w:szCs w:val="20"/>
              </w:rPr>
              <w:t>9</w:t>
            </w:r>
            <w:r w:rsidRPr="00DD3ACB">
              <w:rPr>
                <w:rFonts w:ascii="Arial" w:hAnsi="Arial" w:cs="Arial"/>
                <w:sz w:val="20"/>
                <w:szCs w:val="20"/>
              </w:rPr>
              <w:t xml:space="preserve">. </w:t>
            </w:r>
            <w:r w:rsidR="00465B29" w:rsidRPr="00DD3ACB">
              <w:rPr>
                <w:rFonts w:ascii="Arial" w:hAnsi="Arial" w:cs="Arial"/>
                <w:sz w:val="20"/>
                <w:szCs w:val="20"/>
              </w:rPr>
              <w:t>ORDEN DE COMPRA</w:t>
            </w:r>
            <w:r w:rsidRPr="00DD3ACB">
              <w:rPr>
                <w:rFonts w:ascii="Arial" w:hAnsi="Arial" w:cs="Arial"/>
                <w:sz w:val="20"/>
                <w:szCs w:val="20"/>
              </w:rPr>
              <w:t xml:space="preserve">, del Título II. </w:t>
            </w:r>
            <w:r w:rsidR="00D53319" w:rsidRPr="00DD3ACB">
              <w:rPr>
                <w:rFonts w:ascii="Arial" w:hAnsi="Arial" w:cs="Arial"/>
                <w:sz w:val="20"/>
                <w:szCs w:val="20"/>
              </w:rPr>
              <w:t>ESPECIFICACIONES ADMINISTRATIVAS</w:t>
            </w:r>
            <w:r w:rsidRPr="00DD3ACB">
              <w:rPr>
                <w:rFonts w:ascii="Arial" w:hAnsi="Arial" w:cs="Arial"/>
                <w:sz w:val="20"/>
                <w:szCs w:val="20"/>
              </w:rPr>
              <w:t>.</w:t>
            </w:r>
          </w:p>
        </w:tc>
      </w:tr>
    </w:tbl>
    <w:p w14:paraId="5E5481B4"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lastRenderedPageBreak/>
        <w:t xml:space="preserve"> </w:t>
      </w:r>
    </w:p>
    <w:p w14:paraId="5E5481B5" w14:textId="2901A527" w:rsidR="004007D8" w:rsidRPr="001D2761" w:rsidRDefault="001757ED">
      <w:pPr>
        <w:spacing w:after="4" w:line="229" w:lineRule="auto"/>
        <w:ind w:left="-3" w:right="0" w:firstLine="2"/>
        <w:rPr>
          <w:rFonts w:ascii="Arial" w:hAnsi="Arial" w:cs="Arial"/>
          <w:sz w:val="20"/>
          <w:szCs w:val="20"/>
        </w:rPr>
      </w:pPr>
      <w:r w:rsidRPr="001D2761">
        <w:rPr>
          <w:rFonts w:ascii="Arial" w:hAnsi="Arial" w:cs="Arial"/>
          <w:sz w:val="20"/>
          <w:szCs w:val="20"/>
        </w:rPr>
        <w:t xml:space="preserve">Todos los plazos señalados en la presente </w:t>
      </w:r>
      <w:r w:rsidR="00F2188A" w:rsidRPr="001D2761">
        <w:rPr>
          <w:rFonts w:ascii="Arial" w:hAnsi="Arial" w:cs="Arial"/>
          <w:sz w:val="20"/>
          <w:szCs w:val="20"/>
        </w:rPr>
        <w:t xml:space="preserve">cotización </w:t>
      </w:r>
      <w:r w:rsidRPr="001D2761">
        <w:rPr>
          <w:rFonts w:ascii="Arial" w:hAnsi="Arial" w:cs="Arial"/>
          <w:sz w:val="20"/>
          <w:szCs w:val="20"/>
        </w:rPr>
        <w:t xml:space="preserve">serán de días corridos, salvo que se establezca expresamente lo contrario. </w:t>
      </w:r>
      <w:r w:rsidR="007A6320" w:rsidRPr="001D2761">
        <w:rPr>
          <w:rFonts w:ascii="Arial" w:hAnsi="Arial" w:cs="Arial"/>
          <w:sz w:val="20"/>
          <w:szCs w:val="20"/>
        </w:rPr>
        <w:t>En caso de que</w:t>
      </w:r>
      <w:r w:rsidRPr="001D2761">
        <w:rPr>
          <w:rFonts w:ascii="Arial" w:hAnsi="Arial" w:cs="Arial"/>
          <w:sz w:val="20"/>
          <w:szCs w:val="20"/>
        </w:rPr>
        <w:t xml:space="preserve"> algún plazo expire en día inhábil, este se entenderá prorrogado automáticamente hasta el día hábil siguiente. Para estos efectos, se considerarán días inhábiles los sábados, domingos y festivos.</w:t>
      </w:r>
    </w:p>
    <w:p w14:paraId="5E5481B6" w14:textId="77777777" w:rsidR="004007D8" w:rsidRPr="001D2761" w:rsidRDefault="001757ED">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1B9" w14:textId="229FC9BA"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Cabe señalar que el “Plazo </w:t>
      </w:r>
      <w:r w:rsidR="00937BE6" w:rsidRPr="001D2761">
        <w:rPr>
          <w:rFonts w:ascii="Arial" w:hAnsi="Arial" w:cs="Arial"/>
          <w:sz w:val="20"/>
          <w:szCs w:val="20"/>
        </w:rPr>
        <w:t xml:space="preserve">Estimado </w:t>
      </w:r>
      <w:r w:rsidRPr="001D2761">
        <w:rPr>
          <w:rFonts w:ascii="Arial" w:hAnsi="Arial" w:cs="Arial"/>
          <w:sz w:val="20"/>
          <w:szCs w:val="20"/>
        </w:rPr>
        <w:t xml:space="preserve">de Selección de la Oferta” y el “Plazo </w:t>
      </w:r>
      <w:r w:rsidR="001544C2">
        <w:rPr>
          <w:rFonts w:ascii="Arial" w:hAnsi="Arial" w:cs="Arial"/>
          <w:sz w:val="20"/>
          <w:szCs w:val="20"/>
        </w:rPr>
        <w:t>M</w:t>
      </w:r>
      <w:r w:rsidRPr="001D2761">
        <w:rPr>
          <w:rFonts w:ascii="Arial" w:hAnsi="Arial" w:cs="Arial"/>
          <w:sz w:val="20"/>
          <w:szCs w:val="20"/>
        </w:rPr>
        <w:t xml:space="preserve">áximo de </w:t>
      </w:r>
      <w:r w:rsidR="001544C2">
        <w:rPr>
          <w:rFonts w:ascii="Arial" w:hAnsi="Arial" w:cs="Arial"/>
          <w:sz w:val="20"/>
          <w:szCs w:val="20"/>
        </w:rPr>
        <w:t>A</w:t>
      </w:r>
      <w:r w:rsidR="00E2150B" w:rsidRPr="001D2761">
        <w:rPr>
          <w:rFonts w:ascii="Arial" w:hAnsi="Arial" w:cs="Arial"/>
          <w:sz w:val="20"/>
          <w:szCs w:val="20"/>
        </w:rPr>
        <w:t>ceptación de Orden Compra</w:t>
      </w:r>
      <w:r w:rsidRPr="001D2761">
        <w:rPr>
          <w:rFonts w:ascii="Arial" w:hAnsi="Arial" w:cs="Arial"/>
          <w:sz w:val="20"/>
          <w:szCs w:val="20"/>
        </w:rPr>
        <w:t xml:space="preserve">”, corresponden al rango de días dentro del cual se resolverá cada etapa. En consecuencia, una vez producida la </w:t>
      </w:r>
      <w:r w:rsidRPr="001D2761">
        <w:rPr>
          <w:rFonts w:ascii="Arial" w:hAnsi="Arial" w:cs="Arial"/>
          <w:b/>
          <w:sz w:val="20"/>
          <w:szCs w:val="20"/>
        </w:rPr>
        <w:t>selección de la oferta</w:t>
      </w:r>
      <w:r w:rsidRPr="001D2761">
        <w:rPr>
          <w:rFonts w:ascii="Arial" w:hAnsi="Arial" w:cs="Arial"/>
          <w:sz w:val="20"/>
          <w:szCs w:val="20"/>
        </w:rPr>
        <w:t xml:space="preserve"> se determinará la </w:t>
      </w:r>
      <w:r w:rsidRPr="001D2761">
        <w:rPr>
          <w:rFonts w:ascii="Arial" w:hAnsi="Arial" w:cs="Arial"/>
          <w:b/>
          <w:sz w:val="20"/>
          <w:szCs w:val="20"/>
        </w:rPr>
        <w:t xml:space="preserve">fecha máxima de </w:t>
      </w:r>
      <w:r w:rsidR="00E2150B" w:rsidRPr="001D2761">
        <w:rPr>
          <w:rFonts w:ascii="Arial" w:hAnsi="Arial" w:cs="Arial"/>
          <w:b/>
          <w:sz w:val="20"/>
          <w:szCs w:val="20"/>
        </w:rPr>
        <w:t xml:space="preserve">aceptación </w:t>
      </w:r>
      <w:r w:rsidR="00F2188A" w:rsidRPr="001D2761">
        <w:rPr>
          <w:rFonts w:ascii="Arial" w:hAnsi="Arial" w:cs="Arial"/>
          <w:b/>
          <w:sz w:val="20"/>
          <w:szCs w:val="20"/>
        </w:rPr>
        <w:t>de la orden de compra</w:t>
      </w:r>
      <w:r w:rsidRPr="001D2761">
        <w:rPr>
          <w:rFonts w:ascii="Arial" w:hAnsi="Arial" w:cs="Arial"/>
          <w:sz w:val="20"/>
          <w:szCs w:val="20"/>
        </w:rPr>
        <w:t>.</w:t>
      </w:r>
    </w:p>
    <w:p w14:paraId="5E5481BB" w14:textId="7CE6C1E0" w:rsidR="004007D8" w:rsidRPr="001D2761" w:rsidRDefault="001757ED" w:rsidP="00FB766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BC" w14:textId="77777777" w:rsidR="004007D8" w:rsidRPr="001D2761" w:rsidRDefault="001757ED">
      <w:pPr>
        <w:numPr>
          <w:ilvl w:val="1"/>
          <w:numId w:val="9"/>
        </w:numPr>
        <w:spacing w:after="0" w:line="264" w:lineRule="auto"/>
        <w:ind w:left="907" w:right="0" w:hanging="662"/>
        <w:rPr>
          <w:rFonts w:ascii="Arial" w:hAnsi="Arial" w:cs="Arial"/>
          <w:sz w:val="20"/>
          <w:szCs w:val="20"/>
        </w:rPr>
      </w:pPr>
      <w:r w:rsidRPr="001D2761">
        <w:rPr>
          <w:rFonts w:ascii="Arial" w:hAnsi="Arial" w:cs="Arial"/>
          <w:b/>
          <w:sz w:val="20"/>
          <w:szCs w:val="20"/>
        </w:rPr>
        <w:t>NORMATIVA APLICABLE:</w:t>
      </w:r>
    </w:p>
    <w:p w14:paraId="5E5481BD" w14:textId="77777777" w:rsidR="004007D8" w:rsidRPr="001D2761" w:rsidRDefault="001757ED">
      <w:pPr>
        <w:spacing w:after="14"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E5481BE" w14:textId="77777777" w:rsidR="004007D8" w:rsidRPr="001D2761" w:rsidRDefault="001757ED">
      <w:pPr>
        <w:numPr>
          <w:ilvl w:val="2"/>
          <w:numId w:val="9"/>
        </w:numPr>
        <w:spacing w:after="30"/>
        <w:ind w:right="2" w:hanging="258"/>
        <w:rPr>
          <w:rFonts w:ascii="Arial" w:hAnsi="Arial" w:cs="Arial"/>
          <w:sz w:val="20"/>
          <w:szCs w:val="20"/>
        </w:rPr>
      </w:pPr>
      <w:r w:rsidRPr="001D2761">
        <w:rPr>
          <w:rFonts w:ascii="Arial" w:hAnsi="Arial" w:cs="Arial"/>
          <w:sz w:val="20"/>
          <w:szCs w:val="20"/>
        </w:rPr>
        <w:t>Ley Nº 19.886 de Bases sobre Contratos Administrativos de Suministro y Prestación de Servicios y su Reglamento.</w:t>
      </w:r>
    </w:p>
    <w:p w14:paraId="5E5481BF" w14:textId="30CFCC90" w:rsidR="004007D8" w:rsidRPr="001D2761" w:rsidRDefault="001757ED">
      <w:pPr>
        <w:numPr>
          <w:ilvl w:val="2"/>
          <w:numId w:val="9"/>
        </w:numPr>
        <w:spacing w:after="41" w:line="229" w:lineRule="auto"/>
        <w:ind w:right="2" w:hanging="258"/>
        <w:rPr>
          <w:rFonts w:ascii="Arial" w:hAnsi="Arial" w:cs="Arial"/>
          <w:sz w:val="20"/>
          <w:szCs w:val="20"/>
        </w:rPr>
      </w:pPr>
      <w:r w:rsidRPr="001D2761">
        <w:rPr>
          <w:rFonts w:ascii="Arial" w:hAnsi="Arial" w:cs="Arial"/>
          <w:sz w:val="20"/>
          <w:szCs w:val="20"/>
        </w:rPr>
        <w:t xml:space="preserve">Resolución Nº </w:t>
      </w:r>
      <w:r w:rsidR="00601D0C">
        <w:rPr>
          <w:rFonts w:ascii="Arial" w:hAnsi="Arial" w:cs="Arial"/>
          <w:sz w:val="20"/>
          <w:szCs w:val="20"/>
        </w:rPr>
        <w:t>221</w:t>
      </w:r>
      <w:r w:rsidRPr="001D2761">
        <w:rPr>
          <w:rFonts w:ascii="Cambria Math" w:hAnsi="Cambria Math" w:cs="Cambria Math"/>
          <w:sz w:val="20"/>
          <w:szCs w:val="20"/>
        </w:rPr>
        <w:t>‐</w:t>
      </w:r>
      <w:r w:rsidRPr="001D2761">
        <w:rPr>
          <w:rFonts w:ascii="Arial" w:hAnsi="Arial" w:cs="Arial"/>
          <w:sz w:val="20"/>
          <w:szCs w:val="20"/>
        </w:rPr>
        <w:t xml:space="preserve">B, de fecha </w:t>
      </w:r>
      <w:r w:rsidR="00601D0C">
        <w:rPr>
          <w:rFonts w:ascii="Arial" w:hAnsi="Arial" w:cs="Arial"/>
          <w:sz w:val="20"/>
          <w:szCs w:val="20"/>
        </w:rPr>
        <w:t>29</w:t>
      </w:r>
      <w:r w:rsidRPr="001D2761">
        <w:rPr>
          <w:rFonts w:ascii="Arial" w:hAnsi="Arial" w:cs="Arial"/>
          <w:sz w:val="20"/>
          <w:szCs w:val="20"/>
        </w:rPr>
        <w:t xml:space="preserve"> de </w:t>
      </w:r>
      <w:r w:rsidR="00601D0C">
        <w:rPr>
          <w:rFonts w:ascii="Arial" w:hAnsi="Arial" w:cs="Arial"/>
          <w:sz w:val="20"/>
          <w:szCs w:val="20"/>
        </w:rPr>
        <w:t>mayo</w:t>
      </w:r>
      <w:r w:rsidRPr="001D2761">
        <w:rPr>
          <w:rFonts w:ascii="Arial" w:hAnsi="Arial" w:cs="Arial"/>
          <w:sz w:val="20"/>
          <w:szCs w:val="20"/>
        </w:rPr>
        <w:t xml:space="preserve"> de 202</w:t>
      </w:r>
      <w:r w:rsidR="00601D0C">
        <w:rPr>
          <w:rFonts w:ascii="Arial" w:hAnsi="Arial" w:cs="Arial"/>
          <w:sz w:val="20"/>
          <w:szCs w:val="20"/>
        </w:rPr>
        <w:t>5</w:t>
      </w:r>
      <w:r w:rsidRPr="001D2761">
        <w:rPr>
          <w:rFonts w:ascii="Arial" w:hAnsi="Arial" w:cs="Arial"/>
          <w:sz w:val="20"/>
          <w:szCs w:val="20"/>
        </w:rPr>
        <w:t xml:space="preserve">, de la Dirección de Compras y Contratación Pública, que aprueba las Bases de Licitación Pública para el “Convenio Marco para la Adquisición de </w:t>
      </w:r>
      <w:r w:rsidR="008836CC" w:rsidRPr="001D2761">
        <w:rPr>
          <w:rFonts w:ascii="Arial" w:hAnsi="Arial" w:cs="Arial"/>
          <w:sz w:val="20"/>
          <w:szCs w:val="20"/>
        </w:rPr>
        <w:t>Mobiliario General</w:t>
      </w:r>
      <w:r w:rsidRPr="001D2761">
        <w:rPr>
          <w:rFonts w:ascii="Arial" w:hAnsi="Arial" w:cs="Arial"/>
          <w:sz w:val="20"/>
          <w:szCs w:val="20"/>
        </w:rPr>
        <w:t>” y sus modificaciones.</w:t>
      </w:r>
    </w:p>
    <w:p w14:paraId="5E5481C0" w14:textId="5A443E9B" w:rsidR="004007D8" w:rsidRPr="001D2761" w:rsidRDefault="001757ED">
      <w:pPr>
        <w:numPr>
          <w:ilvl w:val="2"/>
          <w:numId w:val="9"/>
        </w:numPr>
        <w:spacing w:after="31"/>
        <w:ind w:right="2" w:hanging="258"/>
        <w:rPr>
          <w:rFonts w:ascii="Arial" w:hAnsi="Arial" w:cs="Arial"/>
          <w:sz w:val="20"/>
          <w:szCs w:val="20"/>
        </w:rPr>
      </w:pPr>
      <w:r w:rsidRPr="001D2761">
        <w:rPr>
          <w:rFonts w:ascii="Arial" w:hAnsi="Arial" w:cs="Arial"/>
          <w:sz w:val="20"/>
          <w:szCs w:val="20"/>
        </w:rPr>
        <w:t xml:space="preserve">Resolución Nº </w:t>
      </w:r>
      <w:r w:rsidR="006401A8">
        <w:rPr>
          <w:rFonts w:ascii="Arial" w:hAnsi="Arial" w:cs="Arial"/>
          <w:sz w:val="20"/>
          <w:szCs w:val="20"/>
        </w:rPr>
        <w:t>349</w:t>
      </w:r>
      <w:r w:rsidRPr="001D2761">
        <w:rPr>
          <w:rFonts w:ascii="Cambria Math" w:hAnsi="Cambria Math" w:cs="Cambria Math"/>
          <w:sz w:val="20"/>
          <w:szCs w:val="20"/>
        </w:rPr>
        <w:t>‐</w:t>
      </w:r>
      <w:r w:rsidRPr="001D2761">
        <w:rPr>
          <w:rFonts w:ascii="Arial" w:hAnsi="Arial" w:cs="Arial"/>
          <w:sz w:val="20"/>
          <w:szCs w:val="20"/>
        </w:rPr>
        <w:t xml:space="preserve">B, de fecha </w:t>
      </w:r>
      <w:r w:rsidR="00147BE6">
        <w:rPr>
          <w:rFonts w:ascii="Arial" w:hAnsi="Arial" w:cs="Arial"/>
          <w:sz w:val="20"/>
          <w:szCs w:val="20"/>
        </w:rPr>
        <w:t>02</w:t>
      </w:r>
      <w:r w:rsidR="00F40077" w:rsidRPr="001D2761">
        <w:rPr>
          <w:rFonts w:ascii="Arial" w:hAnsi="Arial" w:cs="Arial"/>
          <w:sz w:val="20"/>
          <w:szCs w:val="20"/>
        </w:rPr>
        <w:t xml:space="preserve"> de </w:t>
      </w:r>
      <w:r w:rsidR="00147BE6">
        <w:rPr>
          <w:rFonts w:ascii="Arial" w:hAnsi="Arial" w:cs="Arial"/>
          <w:sz w:val="20"/>
          <w:szCs w:val="20"/>
        </w:rPr>
        <w:t>septiembre</w:t>
      </w:r>
      <w:r w:rsidRPr="001D2761">
        <w:rPr>
          <w:rFonts w:ascii="Arial" w:hAnsi="Arial" w:cs="Arial"/>
          <w:sz w:val="20"/>
          <w:szCs w:val="20"/>
        </w:rPr>
        <w:t xml:space="preserve"> de 202</w:t>
      </w:r>
      <w:r w:rsidR="00147BE6">
        <w:rPr>
          <w:rFonts w:ascii="Arial" w:hAnsi="Arial" w:cs="Arial"/>
          <w:sz w:val="20"/>
          <w:szCs w:val="20"/>
        </w:rPr>
        <w:t>5</w:t>
      </w:r>
      <w:r w:rsidRPr="001D2761">
        <w:rPr>
          <w:rFonts w:ascii="Arial" w:hAnsi="Arial" w:cs="Arial"/>
          <w:sz w:val="20"/>
          <w:szCs w:val="20"/>
        </w:rPr>
        <w:t>, de la Dirección de Compras y Contratación Pública, que adjudica la Propuesta Pública ID 2239</w:t>
      </w:r>
      <w:r w:rsidRPr="001D2761">
        <w:rPr>
          <w:rFonts w:ascii="Cambria Math" w:hAnsi="Cambria Math" w:cs="Cambria Math"/>
          <w:sz w:val="20"/>
          <w:szCs w:val="20"/>
        </w:rPr>
        <w:t>‐</w:t>
      </w:r>
      <w:r w:rsidR="00147BE6">
        <w:rPr>
          <w:rFonts w:ascii="Arial" w:hAnsi="Arial" w:cs="Arial"/>
          <w:sz w:val="20"/>
          <w:szCs w:val="20"/>
        </w:rPr>
        <w:t>4</w:t>
      </w:r>
      <w:r w:rsidRPr="001D2761">
        <w:rPr>
          <w:rFonts w:ascii="Cambria Math" w:hAnsi="Cambria Math" w:cs="Cambria Math"/>
          <w:sz w:val="20"/>
          <w:szCs w:val="20"/>
        </w:rPr>
        <w:t>‐</w:t>
      </w:r>
      <w:r w:rsidRPr="001D2761">
        <w:rPr>
          <w:rFonts w:ascii="Arial" w:hAnsi="Arial" w:cs="Arial"/>
          <w:sz w:val="20"/>
          <w:szCs w:val="20"/>
        </w:rPr>
        <w:t>LR2</w:t>
      </w:r>
      <w:r w:rsidR="00147BE6">
        <w:rPr>
          <w:rFonts w:ascii="Arial" w:hAnsi="Arial" w:cs="Arial"/>
          <w:sz w:val="20"/>
          <w:szCs w:val="20"/>
        </w:rPr>
        <w:t>5</w:t>
      </w:r>
      <w:r w:rsidRPr="001D2761">
        <w:rPr>
          <w:rFonts w:ascii="Arial" w:hAnsi="Arial" w:cs="Arial"/>
          <w:sz w:val="20"/>
          <w:szCs w:val="20"/>
        </w:rPr>
        <w:t xml:space="preserve"> de “Convenio Marco para la Adquisición de </w:t>
      </w:r>
      <w:r w:rsidR="00453C01" w:rsidRPr="001D2761">
        <w:rPr>
          <w:rFonts w:ascii="Arial" w:hAnsi="Arial" w:cs="Arial"/>
          <w:sz w:val="20"/>
          <w:szCs w:val="20"/>
        </w:rPr>
        <w:t>Mobiliario General</w:t>
      </w:r>
      <w:r w:rsidRPr="001D2761">
        <w:rPr>
          <w:rFonts w:ascii="Arial" w:hAnsi="Arial" w:cs="Arial"/>
          <w:sz w:val="20"/>
          <w:szCs w:val="20"/>
        </w:rPr>
        <w:t xml:space="preserve">”. </w:t>
      </w:r>
    </w:p>
    <w:p w14:paraId="5E5481C1" w14:textId="37083194" w:rsidR="004007D8" w:rsidRPr="001D2761" w:rsidRDefault="00F2188A">
      <w:pPr>
        <w:numPr>
          <w:ilvl w:val="2"/>
          <w:numId w:val="9"/>
        </w:numPr>
        <w:spacing w:after="31"/>
        <w:ind w:right="2" w:hanging="258"/>
        <w:rPr>
          <w:rFonts w:ascii="Arial" w:hAnsi="Arial" w:cs="Arial"/>
          <w:sz w:val="20"/>
          <w:szCs w:val="20"/>
        </w:rPr>
      </w:pPr>
      <w:r w:rsidRPr="001D2761">
        <w:rPr>
          <w:rFonts w:ascii="Arial" w:hAnsi="Arial" w:cs="Arial"/>
          <w:sz w:val="20"/>
          <w:szCs w:val="20"/>
        </w:rPr>
        <w:t>Documento de Cotización</w:t>
      </w:r>
      <w:r w:rsidR="001757ED" w:rsidRPr="001D2761">
        <w:rPr>
          <w:rFonts w:ascii="Arial" w:hAnsi="Arial" w:cs="Arial"/>
          <w:sz w:val="20"/>
          <w:szCs w:val="20"/>
        </w:rPr>
        <w:t>.</w:t>
      </w:r>
    </w:p>
    <w:p w14:paraId="5E5481C2" w14:textId="77777777" w:rsidR="004007D8" w:rsidRPr="001D2761" w:rsidRDefault="001757ED" w:rsidP="0044100A">
      <w:pPr>
        <w:numPr>
          <w:ilvl w:val="2"/>
          <w:numId w:val="9"/>
        </w:numPr>
        <w:spacing w:after="31"/>
        <w:ind w:right="2" w:hanging="258"/>
        <w:rPr>
          <w:rFonts w:ascii="Arial" w:hAnsi="Arial" w:cs="Arial"/>
          <w:sz w:val="20"/>
          <w:szCs w:val="20"/>
        </w:rPr>
      </w:pPr>
      <w:r w:rsidRPr="001D2761">
        <w:rPr>
          <w:rFonts w:ascii="Arial" w:hAnsi="Arial" w:cs="Arial"/>
          <w:sz w:val="20"/>
          <w:szCs w:val="20"/>
        </w:rPr>
        <w:t>Oferta del proveedor seleccionado.</w:t>
      </w:r>
    </w:p>
    <w:p w14:paraId="5E5481C4" w14:textId="77777777" w:rsidR="004007D8" w:rsidRPr="001D2761" w:rsidRDefault="001757ED" w:rsidP="0044100A">
      <w:pPr>
        <w:numPr>
          <w:ilvl w:val="2"/>
          <w:numId w:val="9"/>
        </w:numPr>
        <w:spacing w:after="31"/>
        <w:ind w:right="2" w:hanging="258"/>
        <w:rPr>
          <w:rFonts w:ascii="Arial" w:hAnsi="Arial" w:cs="Arial"/>
          <w:sz w:val="20"/>
          <w:szCs w:val="20"/>
        </w:rPr>
      </w:pPr>
      <w:r w:rsidRPr="001D2761">
        <w:rPr>
          <w:rFonts w:ascii="Arial" w:hAnsi="Arial" w:cs="Arial"/>
          <w:sz w:val="20"/>
          <w:szCs w:val="20"/>
        </w:rPr>
        <w:t>Orden de Compra.</w:t>
      </w:r>
    </w:p>
    <w:p w14:paraId="5E5481C5"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C7" w14:textId="77777777" w:rsidR="004007D8" w:rsidRPr="00327165" w:rsidRDefault="001757ED">
      <w:pPr>
        <w:numPr>
          <w:ilvl w:val="1"/>
          <w:numId w:val="9"/>
        </w:numPr>
        <w:spacing w:after="0" w:line="264" w:lineRule="auto"/>
        <w:ind w:left="907" w:right="0" w:hanging="662"/>
        <w:rPr>
          <w:rFonts w:ascii="Arial" w:hAnsi="Arial" w:cs="Arial"/>
          <w:sz w:val="20"/>
          <w:szCs w:val="20"/>
        </w:rPr>
      </w:pPr>
      <w:r w:rsidRPr="00327165">
        <w:rPr>
          <w:rFonts w:ascii="Arial" w:hAnsi="Arial" w:cs="Arial"/>
          <w:b/>
          <w:sz w:val="20"/>
          <w:szCs w:val="20"/>
        </w:rPr>
        <w:t>PREGUNTAS O SOLICITUDES DE ACLARACIÓN Y RESPUESTAS.</w:t>
      </w:r>
    </w:p>
    <w:p w14:paraId="5E5481C8" w14:textId="77777777" w:rsidR="004007D8" w:rsidRPr="00327165" w:rsidRDefault="001757ED">
      <w:pPr>
        <w:spacing w:after="0" w:line="259" w:lineRule="auto"/>
        <w:ind w:left="12" w:right="0" w:firstLine="0"/>
        <w:jc w:val="left"/>
        <w:rPr>
          <w:rFonts w:ascii="Arial" w:hAnsi="Arial" w:cs="Arial"/>
          <w:sz w:val="20"/>
          <w:szCs w:val="20"/>
        </w:rPr>
      </w:pPr>
      <w:r w:rsidRPr="00327165">
        <w:rPr>
          <w:rFonts w:ascii="Arial" w:hAnsi="Arial" w:cs="Arial"/>
          <w:sz w:val="20"/>
          <w:szCs w:val="20"/>
        </w:rPr>
        <w:t xml:space="preserve"> </w:t>
      </w:r>
    </w:p>
    <w:p w14:paraId="4BE558FE" w14:textId="7C10AD62" w:rsidR="001C5E5F" w:rsidRDefault="001757ED">
      <w:pPr>
        <w:ind w:left="7" w:right="2" w:firstLine="12"/>
        <w:rPr>
          <w:rFonts w:ascii="Arial" w:hAnsi="Arial" w:cs="Arial"/>
          <w:sz w:val="20"/>
          <w:szCs w:val="20"/>
        </w:rPr>
      </w:pPr>
      <w:r w:rsidRPr="00327165">
        <w:rPr>
          <w:rFonts w:ascii="Arial" w:hAnsi="Arial" w:cs="Arial"/>
          <w:sz w:val="20"/>
          <w:szCs w:val="20"/>
        </w:rPr>
        <w:t xml:space="preserve">Los proveedores interesados </w:t>
      </w:r>
      <w:r w:rsidR="001C5E5F">
        <w:rPr>
          <w:rFonts w:ascii="Arial" w:hAnsi="Arial" w:cs="Arial"/>
          <w:sz w:val="20"/>
          <w:szCs w:val="20"/>
        </w:rPr>
        <w:t xml:space="preserve">deberán realizar sus </w:t>
      </w:r>
      <w:r w:rsidR="001C5E5F" w:rsidRPr="00327165">
        <w:rPr>
          <w:rFonts w:ascii="Arial" w:hAnsi="Arial" w:cs="Arial"/>
          <w:sz w:val="20"/>
          <w:szCs w:val="20"/>
        </w:rPr>
        <w:t>preguntas y solicitudes de aclaración</w:t>
      </w:r>
      <w:r w:rsidR="001C5E5F">
        <w:rPr>
          <w:rFonts w:ascii="Arial" w:hAnsi="Arial" w:cs="Arial"/>
          <w:sz w:val="20"/>
          <w:szCs w:val="20"/>
        </w:rPr>
        <w:t xml:space="preserve"> a través del </w:t>
      </w:r>
      <w:r w:rsidR="00365B1C">
        <w:rPr>
          <w:rFonts w:ascii="Arial" w:hAnsi="Arial" w:cs="Arial"/>
          <w:sz w:val="20"/>
          <w:szCs w:val="20"/>
        </w:rPr>
        <w:t>foro existente en la plataforma de Mercado Público, asociado al presente proceso de cotización</w:t>
      </w:r>
      <w:r w:rsidR="00231A24">
        <w:rPr>
          <w:rFonts w:ascii="Arial" w:hAnsi="Arial" w:cs="Arial"/>
          <w:sz w:val="20"/>
          <w:szCs w:val="20"/>
        </w:rPr>
        <w:t>.</w:t>
      </w:r>
    </w:p>
    <w:p w14:paraId="1C30E5E4" w14:textId="77777777" w:rsidR="001C5E5F" w:rsidRDefault="001C5E5F">
      <w:pPr>
        <w:ind w:left="7" w:right="2" w:firstLine="12"/>
        <w:rPr>
          <w:rFonts w:ascii="Arial" w:hAnsi="Arial" w:cs="Arial"/>
          <w:sz w:val="20"/>
          <w:szCs w:val="20"/>
        </w:rPr>
      </w:pPr>
    </w:p>
    <w:p w14:paraId="1E8D5C34" w14:textId="227E05D1" w:rsidR="0062241F" w:rsidRDefault="00231A24">
      <w:pPr>
        <w:ind w:left="7" w:right="2" w:firstLine="12"/>
        <w:rPr>
          <w:rFonts w:ascii="Arial" w:hAnsi="Arial" w:cs="Arial"/>
          <w:color w:val="0000FF"/>
          <w:sz w:val="20"/>
          <w:szCs w:val="20"/>
          <w:u w:val="single"/>
        </w:rPr>
      </w:pPr>
      <w:r>
        <w:rPr>
          <w:rFonts w:ascii="Arial" w:hAnsi="Arial" w:cs="Arial"/>
          <w:sz w:val="20"/>
          <w:szCs w:val="20"/>
        </w:rPr>
        <w:t xml:space="preserve">En caso de no estar disponible dicho foro, los proveedores </w:t>
      </w:r>
      <w:r w:rsidR="001757ED" w:rsidRPr="00327165">
        <w:rPr>
          <w:rFonts w:ascii="Arial" w:hAnsi="Arial" w:cs="Arial"/>
          <w:sz w:val="20"/>
          <w:szCs w:val="20"/>
        </w:rPr>
        <w:t xml:space="preserve">podrán enviar sus preguntas y solicitudes de aclaración, al correo electrónico </w:t>
      </w:r>
      <w:hyperlink r:id="rId14" w:history="1">
        <w:r w:rsidR="008443EF" w:rsidRPr="008443EF">
          <w:rPr>
            <w:rStyle w:val="Hipervnculo"/>
            <w:rFonts w:ascii="Arial" w:hAnsi="Arial" w:cs="Arial"/>
            <w:sz w:val="20"/>
            <w:szCs w:val="20"/>
          </w:rPr>
          <w:t>silvia.villablanca@reinsercionjuvenil.cl</w:t>
        </w:r>
      </w:hyperlink>
      <w:r w:rsidR="008443EF">
        <w:t xml:space="preserve"> </w:t>
      </w:r>
    </w:p>
    <w:p w14:paraId="5FFB58FC" w14:textId="77777777" w:rsidR="0062241F" w:rsidRDefault="0062241F">
      <w:pPr>
        <w:ind w:left="7" w:right="2" w:firstLine="12"/>
        <w:rPr>
          <w:rFonts w:ascii="Arial" w:hAnsi="Arial" w:cs="Arial"/>
          <w:color w:val="0000FF"/>
          <w:sz w:val="20"/>
          <w:szCs w:val="20"/>
          <w:u w:val="single"/>
        </w:rPr>
      </w:pPr>
    </w:p>
    <w:p w14:paraId="5E5481C9" w14:textId="1976B747" w:rsidR="004007D8" w:rsidRPr="001D2761" w:rsidRDefault="0062241F">
      <w:pPr>
        <w:ind w:left="7" w:right="2" w:firstLine="12"/>
        <w:rPr>
          <w:rFonts w:ascii="Arial" w:hAnsi="Arial" w:cs="Arial"/>
          <w:sz w:val="20"/>
          <w:szCs w:val="20"/>
        </w:rPr>
      </w:pPr>
      <w:r w:rsidRPr="0062241F">
        <w:rPr>
          <w:rFonts w:ascii="Arial" w:hAnsi="Arial" w:cs="Arial"/>
          <w:sz w:val="20"/>
          <w:szCs w:val="20"/>
        </w:rPr>
        <w:t>Se</w:t>
      </w:r>
      <w:r>
        <w:rPr>
          <w:rFonts w:ascii="Arial" w:hAnsi="Arial" w:cs="Arial"/>
          <w:sz w:val="20"/>
          <w:szCs w:val="20"/>
        </w:rPr>
        <w:t xml:space="preserve"> solicita a los proveedores </w:t>
      </w:r>
      <w:r w:rsidR="00C51A18">
        <w:rPr>
          <w:rFonts w:ascii="Arial" w:hAnsi="Arial" w:cs="Arial"/>
          <w:sz w:val="20"/>
          <w:szCs w:val="20"/>
        </w:rPr>
        <w:t>realizar sus preguntas y aclaraciones d</w:t>
      </w:r>
      <w:r w:rsidR="001757ED" w:rsidRPr="00327165">
        <w:rPr>
          <w:rFonts w:ascii="Arial" w:hAnsi="Arial" w:cs="Arial"/>
          <w:sz w:val="20"/>
          <w:szCs w:val="20"/>
        </w:rPr>
        <w:t xml:space="preserve">entro del plazo establecido en el punto 3. ETAPAS Y PLAZOS, del Título II. </w:t>
      </w:r>
      <w:r w:rsidR="00D843CD" w:rsidRPr="00327165">
        <w:rPr>
          <w:rFonts w:ascii="Arial" w:hAnsi="Arial" w:cs="Arial"/>
          <w:sz w:val="20"/>
          <w:szCs w:val="20"/>
        </w:rPr>
        <w:t>ESPECIFICACIONES</w:t>
      </w:r>
      <w:r w:rsidR="001757ED" w:rsidRPr="00327165">
        <w:rPr>
          <w:rFonts w:ascii="Arial" w:hAnsi="Arial" w:cs="Arial"/>
          <w:sz w:val="20"/>
          <w:szCs w:val="20"/>
        </w:rPr>
        <w:t xml:space="preserve"> ADMINISTRATIV</w:t>
      </w:r>
      <w:r w:rsidR="00D843CD" w:rsidRPr="00327165">
        <w:rPr>
          <w:rFonts w:ascii="Arial" w:hAnsi="Arial" w:cs="Arial"/>
          <w:sz w:val="20"/>
          <w:szCs w:val="20"/>
        </w:rPr>
        <w:t>A</w:t>
      </w:r>
      <w:r w:rsidR="001757ED" w:rsidRPr="00327165">
        <w:rPr>
          <w:rFonts w:ascii="Arial" w:hAnsi="Arial" w:cs="Arial"/>
          <w:sz w:val="20"/>
          <w:szCs w:val="20"/>
        </w:rPr>
        <w:t>S.</w:t>
      </w:r>
    </w:p>
    <w:p w14:paraId="5E5481CA"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CD" w14:textId="0597CABB" w:rsidR="004007D8" w:rsidRPr="001D2761" w:rsidRDefault="001757ED">
      <w:pPr>
        <w:ind w:left="7" w:right="2" w:firstLine="12"/>
        <w:rPr>
          <w:rFonts w:ascii="Arial" w:hAnsi="Arial" w:cs="Arial"/>
          <w:sz w:val="20"/>
          <w:szCs w:val="20"/>
        </w:rPr>
      </w:pPr>
      <w:r w:rsidRPr="001D2761">
        <w:rPr>
          <w:rFonts w:ascii="Arial" w:hAnsi="Arial" w:cs="Arial"/>
          <w:sz w:val="20"/>
          <w:szCs w:val="20"/>
        </w:rPr>
        <w:t>En caso</w:t>
      </w:r>
      <w:r w:rsidR="00D42823" w:rsidRPr="001D2761">
        <w:rPr>
          <w:rFonts w:ascii="Arial" w:hAnsi="Arial" w:cs="Arial"/>
          <w:sz w:val="20"/>
          <w:szCs w:val="20"/>
        </w:rPr>
        <w:t xml:space="preserve"> de</w:t>
      </w:r>
      <w:r w:rsidRPr="001D2761">
        <w:rPr>
          <w:rFonts w:ascii="Arial" w:hAnsi="Arial" w:cs="Arial"/>
          <w:sz w:val="20"/>
          <w:szCs w:val="20"/>
        </w:rPr>
        <w:t xml:space="preserve"> que las preguntas y solicitudes de aclaración fueran extemporáneas o no tuvieran directa relación con el proceso de </w:t>
      </w:r>
      <w:r w:rsidR="009B4EFA" w:rsidRPr="001D2761">
        <w:rPr>
          <w:rFonts w:ascii="Arial" w:hAnsi="Arial" w:cs="Arial"/>
          <w:sz w:val="20"/>
          <w:szCs w:val="20"/>
        </w:rPr>
        <w:t>cotización</w:t>
      </w:r>
      <w:r w:rsidRPr="001D2761">
        <w:rPr>
          <w:rFonts w:ascii="Arial" w:hAnsi="Arial" w:cs="Arial"/>
          <w:sz w:val="20"/>
          <w:szCs w:val="20"/>
        </w:rPr>
        <w:t>, no serán respondidas.</w:t>
      </w:r>
    </w:p>
    <w:p w14:paraId="31228B05" w14:textId="77777777" w:rsidR="00442D7B" w:rsidRPr="001D2761" w:rsidRDefault="00442D7B">
      <w:pPr>
        <w:ind w:left="7" w:right="2" w:firstLine="12"/>
        <w:rPr>
          <w:rFonts w:ascii="Arial" w:hAnsi="Arial" w:cs="Arial"/>
          <w:sz w:val="20"/>
          <w:szCs w:val="20"/>
        </w:rPr>
      </w:pPr>
    </w:p>
    <w:p w14:paraId="397185E8" w14:textId="421E3E44" w:rsidR="00442D7B" w:rsidRPr="001D2761" w:rsidRDefault="00442D7B">
      <w:pPr>
        <w:ind w:left="7" w:right="2" w:firstLine="12"/>
        <w:rPr>
          <w:rFonts w:ascii="Arial" w:hAnsi="Arial" w:cs="Arial"/>
          <w:b/>
          <w:bCs/>
          <w:sz w:val="20"/>
          <w:szCs w:val="20"/>
        </w:rPr>
      </w:pPr>
      <w:r w:rsidRPr="001D2761">
        <w:rPr>
          <w:rFonts w:ascii="Arial" w:hAnsi="Arial" w:cs="Arial"/>
          <w:sz w:val="20"/>
          <w:szCs w:val="20"/>
        </w:rPr>
        <w:t xml:space="preserve">Las respuestas serán </w:t>
      </w:r>
      <w:r w:rsidR="006E5B8A">
        <w:rPr>
          <w:rFonts w:ascii="Arial" w:hAnsi="Arial" w:cs="Arial"/>
          <w:sz w:val="20"/>
          <w:szCs w:val="20"/>
        </w:rPr>
        <w:t>entregadas en el mismo foro, y en caso de indisponibilidad del for</w:t>
      </w:r>
      <w:r w:rsidR="00E6253B">
        <w:rPr>
          <w:rFonts w:ascii="Arial" w:hAnsi="Arial" w:cs="Arial"/>
          <w:sz w:val="20"/>
          <w:szCs w:val="20"/>
        </w:rPr>
        <w:t xml:space="preserve">o serán </w:t>
      </w:r>
      <w:r w:rsidRPr="001D2761">
        <w:rPr>
          <w:rFonts w:ascii="Arial" w:hAnsi="Arial" w:cs="Arial"/>
          <w:sz w:val="20"/>
          <w:szCs w:val="20"/>
        </w:rPr>
        <w:t xml:space="preserve">enviadas al mismo correo </w:t>
      </w:r>
      <w:r w:rsidR="009B4EFA" w:rsidRPr="001D2761">
        <w:rPr>
          <w:rFonts w:ascii="Arial" w:hAnsi="Arial" w:cs="Arial"/>
          <w:sz w:val="20"/>
          <w:szCs w:val="20"/>
        </w:rPr>
        <w:t>electrónico desde el cual fueron emitidas.</w:t>
      </w:r>
      <w:r w:rsidR="00D45F06" w:rsidRPr="001D2761">
        <w:rPr>
          <w:rFonts w:ascii="Arial" w:hAnsi="Arial" w:cs="Arial"/>
          <w:sz w:val="20"/>
          <w:szCs w:val="20"/>
        </w:rPr>
        <w:t xml:space="preserve"> </w:t>
      </w:r>
    </w:p>
    <w:p w14:paraId="5E5481CE"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D1" w14:textId="2782C940" w:rsidR="004007D8" w:rsidRDefault="00D42823">
      <w:pPr>
        <w:ind w:left="7" w:right="2" w:firstLine="12"/>
        <w:rPr>
          <w:rFonts w:ascii="Arial" w:hAnsi="Arial" w:cs="Arial"/>
          <w:sz w:val="20"/>
          <w:szCs w:val="20"/>
        </w:rPr>
      </w:pPr>
      <w:r w:rsidRPr="001D2761">
        <w:rPr>
          <w:rFonts w:ascii="Arial" w:hAnsi="Arial" w:cs="Arial"/>
          <w:sz w:val="20"/>
          <w:szCs w:val="20"/>
        </w:rPr>
        <w:t>El SRJ</w:t>
      </w:r>
      <w:r w:rsidR="001757ED" w:rsidRPr="001D2761">
        <w:rPr>
          <w:rFonts w:ascii="Arial" w:hAnsi="Arial" w:cs="Arial"/>
          <w:sz w:val="20"/>
          <w:szCs w:val="20"/>
        </w:rPr>
        <w:t xml:space="preserve"> se reserva la facultad de interpretar la</w:t>
      </w:r>
      <w:r w:rsidR="00DA40F6" w:rsidRPr="001D2761">
        <w:rPr>
          <w:rFonts w:ascii="Arial" w:hAnsi="Arial" w:cs="Arial"/>
          <w:sz w:val="20"/>
          <w:szCs w:val="20"/>
        </w:rPr>
        <w:t>s</w:t>
      </w:r>
      <w:r w:rsidR="001757ED" w:rsidRPr="001D2761">
        <w:rPr>
          <w:rFonts w:ascii="Arial" w:hAnsi="Arial" w:cs="Arial"/>
          <w:sz w:val="20"/>
          <w:szCs w:val="20"/>
        </w:rPr>
        <w:t xml:space="preserve"> presente</w:t>
      </w:r>
      <w:r w:rsidR="00DA40F6" w:rsidRPr="001D2761">
        <w:rPr>
          <w:rFonts w:ascii="Arial" w:hAnsi="Arial" w:cs="Arial"/>
          <w:sz w:val="20"/>
          <w:szCs w:val="20"/>
        </w:rPr>
        <w:t>s especificaciones administrativas y técnicas</w:t>
      </w:r>
      <w:r w:rsidR="001757ED" w:rsidRPr="001D2761">
        <w:rPr>
          <w:rFonts w:ascii="Arial" w:hAnsi="Arial" w:cs="Arial"/>
          <w:sz w:val="20"/>
          <w:szCs w:val="20"/>
        </w:rPr>
        <w:t xml:space="preserve">, </w:t>
      </w:r>
      <w:r w:rsidR="00C00357" w:rsidRPr="001D2761">
        <w:rPr>
          <w:rFonts w:ascii="Arial" w:hAnsi="Arial" w:cs="Arial"/>
          <w:sz w:val="20"/>
          <w:szCs w:val="20"/>
        </w:rPr>
        <w:t>de acuerdo con el</w:t>
      </w:r>
      <w:r w:rsidR="00615567" w:rsidRPr="001D2761">
        <w:rPr>
          <w:rFonts w:ascii="Arial" w:hAnsi="Arial" w:cs="Arial"/>
          <w:sz w:val="20"/>
          <w:szCs w:val="20"/>
        </w:rPr>
        <w:t xml:space="preserve"> </w:t>
      </w:r>
      <w:r w:rsidR="001757ED" w:rsidRPr="001D2761">
        <w:rPr>
          <w:rFonts w:ascii="Arial" w:hAnsi="Arial" w:cs="Arial"/>
          <w:sz w:val="20"/>
          <w:szCs w:val="20"/>
        </w:rPr>
        <w:t>Principio de Estricta Sujeción a las Bases y el Principio de Igualdad de los Oferentes.</w:t>
      </w:r>
    </w:p>
    <w:p w14:paraId="6B6FF7E9" w14:textId="77777777" w:rsidR="008F0918" w:rsidRPr="001D2761" w:rsidRDefault="008F0918">
      <w:pPr>
        <w:ind w:left="7" w:right="2" w:firstLine="12"/>
        <w:rPr>
          <w:rFonts w:ascii="Arial" w:hAnsi="Arial" w:cs="Arial"/>
          <w:sz w:val="20"/>
          <w:szCs w:val="20"/>
        </w:rPr>
      </w:pPr>
    </w:p>
    <w:p w14:paraId="5E5481D3" w14:textId="30B1E37A" w:rsidR="004007D8" w:rsidRDefault="001757ED" w:rsidP="005B36F6">
      <w:pPr>
        <w:spacing w:after="0" w:line="259" w:lineRule="auto"/>
        <w:ind w:left="12" w:right="0" w:firstLine="0"/>
        <w:jc w:val="left"/>
        <w:rPr>
          <w:rFonts w:ascii="Arial" w:hAnsi="Arial" w:cs="Arial"/>
          <w:b/>
          <w:sz w:val="20"/>
          <w:szCs w:val="20"/>
        </w:rPr>
      </w:pPr>
      <w:r w:rsidRPr="001D2761">
        <w:rPr>
          <w:rFonts w:ascii="Arial" w:hAnsi="Arial" w:cs="Arial"/>
          <w:b/>
          <w:sz w:val="20"/>
          <w:szCs w:val="20"/>
        </w:rPr>
        <w:t xml:space="preserve"> </w:t>
      </w:r>
    </w:p>
    <w:p w14:paraId="6BBED837" w14:textId="77777777" w:rsidR="00FB766D" w:rsidRPr="001D2761" w:rsidRDefault="00FB766D" w:rsidP="005B36F6">
      <w:pPr>
        <w:spacing w:after="0" w:line="259" w:lineRule="auto"/>
        <w:ind w:left="12" w:right="0" w:firstLine="0"/>
        <w:jc w:val="left"/>
        <w:rPr>
          <w:rFonts w:ascii="Arial" w:hAnsi="Arial" w:cs="Arial"/>
          <w:sz w:val="20"/>
          <w:szCs w:val="20"/>
        </w:rPr>
      </w:pPr>
    </w:p>
    <w:p w14:paraId="5E5481DB"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DE LAS OFERTAS.</w:t>
      </w:r>
    </w:p>
    <w:p w14:paraId="5E5481DC" w14:textId="77777777" w:rsidR="004007D8" w:rsidRPr="001D2761" w:rsidRDefault="001757ED">
      <w:pPr>
        <w:spacing w:after="162"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DD" w14:textId="51482263" w:rsidR="004007D8" w:rsidRPr="001D2761" w:rsidRDefault="00EF1B76">
      <w:pPr>
        <w:spacing w:after="158" w:line="264" w:lineRule="auto"/>
        <w:ind w:left="7" w:right="0" w:firstLine="12"/>
        <w:rPr>
          <w:rFonts w:ascii="Arial" w:hAnsi="Arial" w:cs="Arial"/>
          <w:sz w:val="20"/>
          <w:szCs w:val="20"/>
        </w:rPr>
      </w:pPr>
      <w:r w:rsidRPr="001D2761">
        <w:rPr>
          <w:rFonts w:ascii="Arial" w:hAnsi="Arial" w:cs="Arial"/>
          <w:b/>
          <w:sz w:val="20"/>
          <w:szCs w:val="20"/>
        </w:rPr>
        <w:t>6</w:t>
      </w:r>
      <w:r w:rsidR="001757ED" w:rsidRPr="001D2761">
        <w:rPr>
          <w:rFonts w:ascii="Arial" w:hAnsi="Arial" w:cs="Arial"/>
          <w:b/>
          <w:sz w:val="20"/>
          <w:szCs w:val="20"/>
        </w:rPr>
        <w:t>.</w:t>
      </w:r>
      <w:r w:rsidR="009D6375">
        <w:rPr>
          <w:rFonts w:ascii="Arial" w:hAnsi="Arial" w:cs="Arial"/>
          <w:b/>
          <w:sz w:val="20"/>
          <w:szCs w:val="20"/>
        </w:rPr>
        <w:t>1</w:t>
      </w:r>
      <w:r w:rsidR="001757ED" w:rsidRPr="001D2761">
        <w:rPr>
          <w:rFonts w:ascii="Arial" w:hAnsi="Arial" w:cs="Arial"/>
          <w:b/>
          <w:sz w:val="20"/>
          <w:szCs w:val="20"/>
        </w:rPr>
        <w:t xml:space="preserve">.  CUMPLIMIENTO DE CONDICIONES DE LA </w:t>
      </w:r>
      <w:r w:rsidR="008B79F7" w:rsidRPr="001D2761">
        <w:rPr>
          <w:rFonts w:ascii="Arial" w:hAnsi="Arial" w:cs="Arial"/>
          <w:b/>
          <w:sz w:val="20"/>
          <w:szCs w:val="20"/>
        </w:rPr>
        <w:t>COTIZACIÓN</w:t>
      </w:r>
      <w:r w:rsidR="001757ED" w:rsidRPr="001D2761">
        <w:rPr>
          <w:rFonts w:ascii="Arial" w:hAnsi="Arial" w:cs="Arial"/>
          <w:b/>
          <w:sz w:val="20"/>
          <w:szCs w:val="20"/>
        </w:rPr>
        <w:t>.</w:t>
      </w:r>
    </w:p>
    <w:p w14:paraId="5E5481DF" w14:textId="62E3669D" w:rsidR="004007D8" w:rsidRPr="001D2761" w:rsidRDefault="001757ED" w:rsidP="00EB5C19">
      <w:pPr>
        <w:spacing w:after="0" w:line="259" w:lineRule="auto"/>
        <w:ind w:left="12" w:right="0" w:firstLine="0"/>
        <w:rPr>
          <w:rFonts w:ascii="Arial" w:hAnsi="Arial" w:cs="Arial"/>
          <w:sz w:val="20"/>
          <w:szCs w:val="20"/>
        </w:rPr>
      </w:pPr>
      <w:r w:rsidRPr="001D2761">
        <w:rPr>
          <w:rFonts w:ascii="Arial" w:hAnsi="Arial" w:cs="Arial"/>
          <w:sz w:val="20"/>
          <w:szCs w:val="20"/>
        </w:rPr>
        <w:t xml:space="preserve">Se establece que la sola circunstancia de presentar oferta para el presente proceso de </w:t>
      </w:r>
      <w:r w:rsidR="008F0918" w:rsidRPr="001D2761">
        <w:rPr>
          <w:rFonts w:ascii="Arial" w:hAnsi="Arial" w:cs="Arial"/>
          <w:sz w:val="20"/>
          <w:szCs w:val="20"/>
        </w:rPr>
        <w:t>cotización</w:t>
      </w:r>
      <w:r w:rsidRPr="001D2761">
        <w:rPr>
          <w:rFonts w:ascii="Arial" w:hAnsi="Arial" w:cs="Arial"/>
          <w:sz w:val="20"/>
          <w:szCs w:val="20"/>
        </w:rPr>
        <w:t xml:space="preserve"> implica que el respectivo proveedor ha analizado la </w:t>
      </w:r>
      <w:r w:rsidR="00A63BF0" w:rsidRPr="001D2761">
        <w:rPr>
          <w:rFonts w:ascii="Arial" w:hAnsi="Arial" w:cs="Arial"/>
          <w:sz w:val="20"/>
          <w:szCs w:val="20"/>
        </w:rPr>
        <w:t>cotización</w:t>
      </w:r>
      <w:r w:rsidRPr="001D2761">
        <w:rPr>
          <w:rFonts w:ascii="Arial" w:hAnsi="Arial" w:cs="Arial"/>
          <w:sz w:val="20"/>
          <w:szCs w:val="20"/>
        </w:rPr>
        <w:t xml:space="preserve"> y sus Anexos, y respuestas a las preguntas </w:t>
      </w:r>
      <w:r w:rsidR="009B36B1" w:rsidRPr="001D2761">
        <w:rPr>
          <w:rFonts w:ascii="Arial" w:hAnsi="Arial" w:cs="Arial"/>
          <w:sz w:val="20"/>
          <w:szCs w:val="20"/>
        </w:rPr>
        <w:t>que haya realizado</w:t>
      </w:r>
      <w:r w:rsidRPr="001D2761">
        <w:rPr>
          <w:rFonts w:ascii="Arial" w:hAnsi="Arial" w:cs="Arial"/>
          <w:sz w:val="20"/>
          <w:szCs w:val="20"/>
        </w:rPr>
        <w:t>, con anterioridad a la presentación de su oferta, y que manifiesta su conformidad y aceptación, sin ningún tipo de reservas ni condiciones, a toda la documentación antes referida. Por lo anterior, el proveedor se hace responsable y se compromete a cumplir con las condiciones solicitadas en el presente proceso, así como con la totalidad de las condiciones para la ejecución del servicio, en especial de aquellas referentes a los productos y servicios detallados en las Especificaciones Técnicas.</w:t>
      </w:r>
    </w:p>
    <w:p w14:paraId="5E5481E0"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E1" w14:textId="0B4BC01D"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Las únicas ofertas válidas serán las presentadas a través del Portal </w:t>
      </w:r>
      <w:hyperlink r:id="rId15">
        <w:r w:rsidRPr="001D2761">
          <w:rPr>
            <w:rFonts w:ascii="Arial" w:hAnsi="Arial" w:cs="Arial"/>
            <w:color w:val="0000FF"/>
            <w:sz w:val="20"/>
            <w:szCs w:val="20"/>
            <w:u w:val="single"/>
          </w:rPr>
          <w:t>www.mercadopublico.cl</w:t>
        </w:r>
      </w:hyperlink>
      <w:hyperlink r:id="rId16">
        <w:r w:rsidRPr="001D2761">
          <w:rPr>
            <w:rFonts w:ascii="Arial" w:hAnsi="Arial" w:cs="Arial"/>
            <w:sz w:val="20"/>
            <w:szCs w:val="20"/>
          </w:rPr>
          <w:t>,</w:t>
        </w:r>
      </w:hyperlink>
      <w:r w:rsidRPr="001D2761">
        <w:rPr>
          <w:rFonts w:ascii="Arial" w:hAnsi="Arial" w:cs="Arial"/>
          <w:sz w:val="20"/>
          <w:szCs w:val="20"/>
        </w:rPr>
        <w:t xml:space="preserve"> dentro del plazo señalado en la presente </w:t>
      </w:r>
      <w:r w:rsidR="00A63BF0" w:rsidRPr="001D2761">
        <w:rPr>
          <w:rFonts w:ascii="Arial" w:hAnsi="Arial" w:cs="Arial"/>
          <w:sz w:val="20"/>
          <w:szCs w:val="20"/>
        </w:rPr>
        <w:t>cotización</w:t>
      </w:r>
      <w:r w:rsidRPr="001D2761">
        <w:rPr>
          <w:rFonts w:ascii="Arial" w:hAnsi="Arial" w:cs="Arial"/>
          <w:sz w:val="20"/>
          <w:szCs w:val="20"/>
        </w:rPr>
        <w:t>, por lo que una vez expirado dicho plazo no se admitirá oferta alguna. Del mismo modo, los proveedores no podrán retirar las propuestas ni hacer modificaciones a ellas una vez presentadas.</w:t>
      </w:r>
    </w:p>
    <w:p w14:paraId="5E5481E2"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E3" w14:textId="1B88A221"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En caso </w:t>
      </w:r>
      <w:r w:rsidR="00273A5C" w:rsidRPr="001D2761">
        <w:rPr>
          <w:rFonts w:ascii="Arial" w:hAnsi="Arial" w:cs="Arial"/>
          <w:sz w:val="20"/>
          <w:szCs w:val="20"/>
        </w:rPr>
        <w:t xml:space="preserve">de </w:t>
      </w:r>
      <w:r w:rsidRPr="001D2761">
        <w:rPr>
          <w:rFonts w:ascii="Arial" w:hAnsi="Arial" w:cs="Arial"/>
          <w:sz w:val="20"/>
          <w:szCs w:val="20"/>
        </w:rPr>
        <w:t xml:space="preserve">que en la propuesta se contravengan las especificaciones indicadas en la presente </w:t>
      </w:r>
      <w:r w:rsidR="00A63BF0" w:rsidRPr="001D2761">
        <w:rPr>
          <w:rFonts w:ascii="Arial" w:hAnsi="Arial" w:cs="Arial"/>
          <w:sz w:val="20"/>
          <w:szCs w:val="20"/>
        </w:rPr>
        <w:t>cotización</w:t>
      </w:r>
      <w:r w:rsidRPr="001D2761">
        <w:rPr>
          <w:rFonts w:ascii="Arial" w:hAnsi="Arial" w:cs="Arial"/>
          <w:sz w:val="20"/>
          <w:szCs w:val="20"/>
        </w:rPr>
        <w:t>, la oferta</w:t>
      </w:r>
      <w:r w:rsidRPr="001D2761">
        <w:rPr>
          <w:rFonts w:ascii="Arial" w:hAnsi="Arial" w:cs="Arial"/>
          <w:b/>
          <w:sz w:val="20"/>
          <w:szCs w:val="20"/>
        </w:rPr>
        <w:t xml:space="preserve"> será rechazada y no será evaluada.</w:t>
      </w:r>
    </w:p>
    <w:p w14:paraId="5E5481E4"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1E5" w14:textId="77777777" w:rsidR="004007D8" w:rsidRPr="001D2761" w:rsidRDefault="001757ED">
      <w:pPr>
        <w:ind w:left="7" w:right="2" w:firstLine="12"/>
        <w:rPr>
          <w:rFonts w:ascii="Arial" w:hAnsi="Arial" w:cs="Arial"/>
          <w:sz w:val="20"/>
          <w:szCs w:val="20"/>
        </w:rPr>
      </w:pPr>
      <w:r w:rsidRPr="001D2761">
        <w:rPr>
          <w:rFonts w:ascii="Arial" w:hAnsi="Arial" w:cs="Arial"/>
          <w:sz w:val="20"/>
          <w:szCs w:val="20"/>
        </w:rPr>
        <w:t>Será responsabilidad de los proveedores adoptar las precauciones necesarias para ingresar oportuna y adecuadamente sus ofertas, con todos los documentos que forman parte de ella.</w:t>
      </w:r>
    </w:p>
    <w:p w14:paraId="343EA048" w14:textId="77777777" w:rsidR="00EF1B76" w:rsidRPr="001D2761" w:rsidRDefault="00EF1B76">
      <w:pPr>
        <w:ind w:left="7" w:right="2" w:firstLine="12"/>
        <w:rPr>
          <w:rFonts w:ascii="Arial" w:hAnsi="Arial" w:cs="Arial"/>
          <w:sz w:val="20"/>
          <w:szCs w:val="20"/>
        </w:rPr>
      </w:pPr>
    </w:p>
    <w:p w14:paraId="14DBDE32" w14:textId="1FCCDA32" w:rsidR="00EF1B76" w:rsidRPr="001D2761" w:rsidRDefault="00077F59" w:rsidP="00EF1B76">
      <w:pPr>
        <w:ind w:left="7" w:right="2" w:firstLine="12"/>
        <w:rPr>
          <w:rFonts w:ascii="Arial" w:hAnsi="Arial" w:cs="Arial"/>
          <w:b/>
          <w:bCs/>
          <w:sz w:val="20"/>
          <w:szCs w:val="20"/>
        </w:rPr>
      </w:pPr>
      <w:r>
        <w:rPr>
          <w:rFonts w:ascii="Arial" w:hAnsi="Arial" w:cs="Arial"/>
          <w:b/>
          <w:bCs/>
          <w:sz w:val="20"/>
          <w:szCs w:val="20"/>
        </w:rPr>
        <w:t>En el caso de las fechas del proceso</w:t>
      </w:r>
      <w:r w:rsidR="00850307">
        <w:rPr>
          <w:rFonts w:ascii="Arial" w:hAnsi="Arial" w:cs="Arial"/>
          <w:b/>
          <w:bCs/>
          <w:sz w:val="20"/>
          <w:szCs w:val="20"/>
        </w:rPr>
        <w:t>,</w:t>
      </w:r>
      <w:r>
        <w:rPr>
          <w:rFonts w:ascii="Arial" w:hAnsi="Arial" w:cs="Arial"/>
          <w:b/>
          <w:bCs/>
          <w:sz w:val="20"/>
          <w:szCs w:val="20"/>
        </w:rPr>
        <w:t xml:space="preserve"> </w:t>
      </w:r>
      <w:r w:rsidR="00850307">
        <w:rPr>
          <w:rFonts w:ascii="Arial" w:hAnsi="Arial" w:cs="Arial"/>
          <w:b/>
          <w:bCs/>
          <w:sz w:val="20"/>
          <w:szCs w:val="20"/>
        </w:rPr>
        <w:t>a</w:t>
      </w:r>
      <w:r w:rsidR="00EF1B76" w:rsidRPr="001D2761">
        <w:rPr>
          <w:rFonts w:ascii="Arial" w:hAnsi="Arial" w:cs="Arial"/>
          <w:b/>
          <w:bCs/>
          <w:sz w:val="20"/>
          <w:szCs w:val="20"/>
        </w:rPr>
        <w:t xml:space="preserve">nte cualquier diferencia entre la ficha del proceso en el portal </w:t>
      </w:r>
      <w:hyperlink r:id="rId17" w:history="1">
        <w:r w:rsidR="00EF1B76" w:rsidRPr="001D2761">
          <w:rPr>
            <w:rStyle w:val="Hipervnculo"/>
            <w:rFonts w:ascii="Arial" w:hAnsi="Arial" w:cs="Arial"/>
            <w:b/>
            <w:bCs/>
            <w:sz w:val="20"/>
            <w:szCs w:val="20"/>
          </w:rPr>
          <w:t>www.mercadopublico.cl</w:t>
        </w:r>
      </w:hyperlink>
      <w:r w:rsidR="00EF1B76" w:rsidRPr="001D2761">
        <w:rPr>
          <w:rFonts w:ascii="Arial" w:hAnsi="Arial" w:cs="Arial"/>
          <w:b/>
          <w:bCs/>
          <w:sz w:val="20"/>
          <w:szCs w:val="20"/>
        </w:rPr>
        <w:t xml:space="preserve"> y el presente documento, prevalecerá </w:t>
      </w:r>
      <w:r w:rsidR="00850307">
        <w:rPr>
          <w:rFonts w:ascii="Arial" w:hAnsi="Arial" w:cs="Arial"/>
          <w:b/>
          <w:bCs/>
          <w:sz w:val="20"/>
          <w:szCs w:val="20"/>
        </w:rPr>
        <w:t xml:space="preserve">la ficha de portal. En el resto de los aspectos del presente proceso, prevalecerá </w:t>
      </w:r>
      <w:r w:rsidR="00D516DE">
        <w:rPr>
          <w:rFonts w:ascii="Arial" w:hAnsi="Arial" w:cs="Arial"/>
          <w:b/>
          <w:bCs/>
          <w:sz w:val="20"/>
          <w:szCs w:val="20"/>
        </w:rPr>
        <w:t>lo indicado en el presente document</w:t>
      </w:r>
      <w:r w:rsidR="00EF1B76" w:rsidRPr="001D2761">
        <w:rPr>
          <w:rFonts w:ascii="Arial" w:hAnsi="Arial" w:cs="Arial"/>
          <w:b/>
          <w:bCs/>
          <w:sz w:val="20"/>
          <w:szCs w:val="20"/>
        </w:rPr>
        <w:t>o.</w:t>
      </w:r>
    </w:p>
    <w:p w14:paraId="141C1845" w14:textId="77777777" w:rsidR="00EF1B76" w:rsidRPr="001D2761" w:rsidRDefault="00EF1B76">
      <w:pPr>
        <w:ind w:left="7" w:right="2" w:firstLine="12"/>
        <w:rPr>
          <w:rFonts w:ascii="Arial" w:hAnsi="Arial" w:cs="Arial"/>
          <w:sz w:val="20"/>
          <w:szCs w:val="20"/>
        </w:rPr>
      </w:pPr>
    </w:p>
    <w:p w14:paraId="47EA0FA4" w14:textId="77777777" w:rsidR="00CF0EC3" w:rsidRPr="001D2761" w:rsidRDefault="00CF0EC3">
      <w:pPr>
        <w:ind w:left="7" w:right="2" w:firstLine="12"/>
        <w:rPr>
          <w:rFonts w:ascii="Arial" w:hAnsi="Arial" w:cs="Arial"/>
          <w:sz w:val="20"/>
          <w:szCs w:val="20"/>
        </w:rPr>
      </w:pPr>
    </w:p>
    <w:p w14:paraId="0D0D67B5" w14:textId="47DDA448" w:rsidR="002B1516" w:rsidRDefault="00776438" w:rsidP="002B1516">
      <w:pPr>
        <w:spacing w:after="158" w:line="264" w:lineRule="auto"/>
        <w:ind w:left="7" w:right="0" w:firstLine="12"/>
        <w:rPr>
          <w:rFonts w:ascii="Arial" w:hAnsi="Arial" w:cs="Arial"/>
          <w:b/>
          <w:sz w:val="20"/>
          <w:szCs w:val="20"/>
        </w:rPr>
      </w:pPr>
      <w:r w:rsidRPr="001D2761">
        <w:rPr>
          <w:rFonts w:ascii="Arial" w:hAnsi="Arial" w:cs="Arial"/>
          <w:b/>
          <w:sz w:val="20"/>
          <w:szCs w:val="20"/>
        </w:rPr>
        <w:t>6</w:t>
      </w:r>
      <w:r w:rsidR="00EE40C4" w:rsidRPr="001D2761">
        <w:rPr>
          <w:rFonts w:ascii="Arial" w:hAnsi="Arial" w:cs="Arial"/>
          <w:b/>
          <w:sz w:val="20"/>
          <w:szCs w:val="20"/>
        </w:rPr>
        <w:t>.</w:t>
      </w:r>
      <w:r w:rsidR="009D6375">
        <w:rPr>
          <w:rFonts w:ascii="Arial" w:hAnsi="Arial" w:cs="Arial"/>
          <w:b/>
          <w:sz w:val="20"/>
          <w:szCs w:val="20"/>
        </w:rPr>
        <w:t>2</w:t>
      </w:r>
      <w:r w:rsidR="00EE40C4" w:rsidRPr="001D2761">
        <w:rPr>
          <w:rFonts w:ascii="Arial" w:hAnsi="Arial" w:cs="Arial"/>
          <w:b/>
          <w:sz w:val="20"/>
          <w:szCs w:val="20"/>
        </w:rPr>
        <w:t>.</w:t>
      </w:r>
      <w:r w:rsidR="002B1516" w:rsidRPr="002B1516">
        <w:rPr>
          <w:rFonts w:ascii="Arial" w:hAnsi="Arial" w:cs="Arial"/>
          <w:b/>
          <w:sz w:val="20"/>
          <w:szCs w:val="20"/>
        </w:rPr>
        <w:t xml:space="preserve"> </w:t>
      </w:r>
      <w:r w:rsidR="002B1516">
        <w:rPr>
          <w:rFonts w:ascii="Arial" w:hAnsi="Arial" w:cs="Arial"/>
          <w:b/>
          <w:sz w:val="20"/>
          <w:szCs w:val="20"/>
        </w:rPr>
        <w:t xml:space="preserve">INGRESO DE ANTECEDENTES ADMINISTRATIVOS </w:t>
      </w:r>
    </w:p>
    <w:p w14:paraId="4ACADDE5" w14:textId="77777777" w:rsidR="00723A8A" w:rsidRDefault="002B1516" w:rsidP="002B1516">
      <w:pPr>
        <w:ind w:right="2"/>
        <w:rPr>
          <w:rFonts w:ascii="Arial" w:hAnsi="Arial" w:cs="Arial"/>
          <w:sz w:val="20"/>
          <w:szCs w:val="20"/>
        </w:rPr>
      </w:pPr>
      <w:r>
        <w:rPr>
          <w:rFonts w:ascii="Arial" w:hAnsi="Arial" w:cs="Arial"/>
          <w:sz w:val="20"/>
          <w:szCs w:val="20"/>
        </w:rPr>
        <w:t>El proveedor deberá adjuntar a su oferta</w:t>
      </w:r>
      <w:r w:rsidR="00723A8A">
        <w:rPr>
          <w:rFonts w:ascii="Arial" w:hAnsi="Arial" w:cs="Arial"/>
          <w:sz w:val="20"/>
          <w:szCs w:val="20"/>
        </w:rPr>
        <w:t>:</w:t>
      </w:r>
    </w:p>
    <w:p w14:paraId="5CFD68D6" w14:textId="77777777" w:rsidR="00723A8A" w:rsidRDefault="00723A8A" w:rsidP="002B1516">
      <w:pPr>
        <w:ind w:right="2"/>
        <w:rPr>
          <w:rFonts w:ascii="Arial" w:hAnsi="Arial" w:cs="Arial"/>
          <w:sz w:val="20"/>
          <w:szCs w:val="20"/>
        </w:rPr>
      </w:pPr>
    </w:p>
    <w:p w14:paraId="56502FB1" w14:textId="54A3C610" w:rsidR="002B1516" w:rsidRPr="00723A8A" w:rsidRDefault="002B1516" w:rsidP="00723A8A">
      <w:pPr>
        <w:pStyle w:val="Prrafodelista"/>
        <w:numPr>
          <w:ilvl w:val="0"/>
          <w:numId w:val="44"/>
        </w:numPr>
        <w:ind w:right="2"/>
        <w:rPr>
          <w:rFonts w:ascii="Arial" w:hAnsi="Arial" w:cs="Arial"/>
          <w:bCs/>
          <w:sz w:val="20"/>
          <w:szCs w:val="20"/>
        </w:rPr>
      </w:pPr>
      <w:r w:rsidRPr="00723A8A">
        <w:rPr>
          <w:rFonts w:ascii="Arial" w:hAnsi="Arial" w:cs="Arial"/>
          <w:sz w:val="20"/>
          <w:szCs w:val="20"/>
        </w:rPr>
        <w:t xml:space="preserve">Declaración Jurada de Requisitos </w:t>
      </w:r>
      <w:r w:rsidRPr="00723A8A">
        <w:rPr>
          <w:rFonts w:ascii="Arial" w:hAnsi="Arial" w:cs="Arial"/>
          <w:bCs/>
          <w:sz w:val="20"/>
          <w:szCs w:val="20"/>
        </w:rPr>
        <w:t>(para persona natural o jurídica</w:t>
      </w:r>
      <w:r w:rsidR="005638F7" w:rsidRPr="00723A8A">
        <w:rPr>
          <w:rFonts w:ascii="Arial" w:hAnsi="Arial" w:cs="Arial"/>
          <w:bCs/>
          <w:sz w:val="20"/>
          <w:szCs w:val="20"/>
        </w:rPr>
        <w:t xml:space="preserve">), </w:t>
      </w:r>
      <w:r w:rsidR="00485A88" w:rsidRPr="00723A8A">
        <w:rPr>
          <w:rFonts w:ascii="Arial" w:hAnsi="Arial" w:cs="Arial"/>
          <w:bCs/>
          <w:sz w:val="20"/>
          <w:szCs w:val="20"/>
        </w:rPr>
        <w:t>de acuerdo con el</w:t>
      </w:r>
      <w:r w:rsidR="006B66E0" w:rsidRPr="00723A8A">
        <w:rPr>
          <w:rFonts w:ascii="Arial" w:hAnsi="Arial" w:cs="Arial"/>
          <w:bCs/>
          <w:sz w:val="20"/>
          <w:szCs w:val="20"/>
        </w:rPr>
        <w:t xml:space="preserve"> </w:t>
      </w:r>
      <w:r w:rsidR="005638F7" w:rsidRPr="00723A8A">
        <w:rPr>
          <w:rFonts w:ascii="Arial" w:hAnsi="Arial" w:cs="Arial"/>
          <w:bCs/>
          <w:sz w:val="20"/>
          <w:szCs w:val="20"/>
        </w:rPr>
        <w:t>formato</w:t>
      </w:r>
      <w:r w:rsidRPr="00723A8A">
        <w:rPr>
          <w:rFonts w:ascii="Arial" w:hAnsi="Arial" w:cs="Arial"/>
          <w:bCs/>
          <w:sz w:val="20"/>
          <w:szCs w:val="20"/>
        </w:rPr>
        <w:t xml:space="preserve"> del Anexo N°2.</w:t>
      </w:r>
    </w:p>
    <w:p w14:paraId="5D428831" w14:textId="77777777" w:rsidR="002B1516" w:rsidRDefault="002B1516" w:rsidP="002B1516">
      <w:pPr>
        <w:ind w:right="2"/>
        <w:rPr>
          <w:rFonts w:ascii="Arial" w:hAnsi="Arial" w:cs="Arial"/>
          <w:bCs/>
          <w:sz w:val="20"/>
          <w:szCs w:val="20"/>
        </w:rPr>
      </w:pPr>
    </w:p>
    <w:p w14:paraId="5C6FB968" w14:textId="77777777" w:rsidR="002B1516" w:rsidRPr="00723A8A" w:rsidRDefault="002B1516" w:rsidP="00723A8A">
      <w:pPr>
        <w:pStyle w:val="Prrafodelista"/>
        <w:numPr>
          <w:ilvl w:val="0"/>
          <w:numId w:val="44"/>
        </w:numPr>
        <w:spacing w:after="0" w:line="240" w:lineRule="auto"/>
        <w:jc w:val="left"/>
        <w:rPr>
          <w:rFonts w:ascii="Arial" w:hAnsi="Arial" w:cs="Arial"/>
          <w:b/>
          <w:sz w:val="20"/>
          <w:szCs w:val="20"/>
        </w:rPr>
      </w:pPr>
      <w:r w:rsidRPr="00723A8A">
        <w:rPr>
          <w:rFonts w:ascii="Arial" w:hAnsi="Arial" w:cs="Arial"/>
          <w:bCs/>
          <w:sz w:val="20"/>
          <w:szCs w:val="20"/>
        </w:rPr>
        <w:t>En el caso del Anexo N°1 (Identificación del proveedor y datos bancarios), es solo informativo.</w:t>
      </w:r>
    </w:p>
    <w:p w14:paraId="0F4C87E6" w14:textId="77777777" w:rsidR="005638F7" w:rsidRDefault="005638F7" w:rsidP="005638F7">
      <w:pPr>
        <w:spacing w:after="158" w:line="264" w:lineRule="auto"/>
        <w:ind w:left="0" w:right="0" w:firstLine="0"/>
        <w:rPr>
          <w:rFonts w:ascii="Arial" w:hAnsi="Arial" w:cs="Arial"/>
          <w:b/>
          <w:sz w:val="20"/>
          <w:szCs w:val="20"/>
        </w:rPr>
      </w:pPr>
    </w:p>
    <w:p w14:paraId="571EDC37" w14:textId="6432E372" w:rsidR="00EE40C4" w:rsidRPr="001D2761" w:rsidRDefault="009D6375" w:rsidP="005638F7">
      <w:pPr>
        <w:spacing w:after="158" w:line="264" w:lineRule="auto"/>
        <w:ind w:left="0" w:right="0" w:firstLine="0"/>
        <w:rPr>
          <w:rFonts w:ascii="Arial" w:hAnsi="Arial" w:cs="Arial"/>
          <w:sz w:val="20"/>
          <w:szCs w:val="20"/>
        </w:rPr>
      </w:pPr>
      <w:r>
        <w:rPr>
          <w:rFonts w:ascii="Arial" w:hAnsi="Arial" w:cs="Arial"/>
          <w:b/>
          <w:sz w:val="20"/>
          <w:szCs w:val="20"/>
        </w:rPr>
        <w:t>6.3.</w:t>
      </w:r>
      <w:r w:rsidR="00EE40C4" w:rsidRPr="001D2761">
        <w:rPr>
          <w:rFonts w:ascii="Arial" w:hAnsi="Arial" w:cs="Arial"/>
          <w:b/>
          <w:sz w:val="20"/>
          <w:szCs w:val="20"/>
        </w:rPr>
        <w:t xml:space="preserve">  INGRESO OFERTA TÉCNICA.</w:t>
      </w:r>
    </w:p>
    <w:p w14:paraId="7C29C55D" w14:textId="7857CAB3" w:rsidR="002E32CB" w:rsidRPr="001D2761" w:rsidRDefault="002E32CB" w:rsidP="008776D9">
      <w:pPr>
        <w:spacing w:after="0" w:line="259" w:lineRule="auto"/>
        <w:ind w:left="12" w:right="0" w:firstLine="0"/>
        <w:rPr>
          <w:rFonts w:ascii="Arial" w:hAnsi="Arial" w:cs="Arial"/>
          <w:sz w:val="20"/>
          <w:szCs w:val="20"/>
        </w:rPr>
      </w:pPr>
      <w:r w:rsidRPr="001D2761">
        <w:rPr>
          <w:rFonts w:ascii="Arial" w:hAnsi="Arial" w:cs="Arial"/>
          <w:sz w:val="20"/>
          <w:szCs w:val="20"/>
        </w:rPr>
        <w:t xml:space="preserve">Cada proveedor deberá ingresar como Oferta Técnica al Portal </w:t>
      </w:r>
      <w:hyperlink r:id="rId18" w:tgtFrame="_blank" w:history="1">
        <w:r w:rsidRPr="001D2761">
          <w:rPr>
            <w:rStyle w:val="Hipervnculo"/>
            <w:rFonts w:ascii="Arial" w:hAnsi="Arial" w:cs="Arial"/>
            <w:sz w:val="20"/>
            <w:szCs w:val="20"/>
          </w:rPr>
          <w:t>www.mercadopublico.cl</w:t>
        </w:r>
      </w:hyperlink>
      <w:hyperlink r:id="rId19" w:tgtFrame="_blank" w:history="1">
        <w:r w:rsidRPr="001D2761">
          <w:rPr>
            <w:rStyle w:val="Hipervnculo"/>
            <w:rFonts w:ascii="Arial" w:hAnsi="Arial" w:cs="Arial"/>
            <w:sz w:val="20"/>
            <w:szCs w:val="20"/>
          </w:rPr>
          <w:t>,</w:t>
        </w:r>
      </w:hyperlink>
      <w:r w:rsidRPr="001D2761">
        <w:rPr>
          <w:rFonts w:ascii="Arial" w:hAnsi="Arial" w:cs="Arial"/>
          <w:sz w:val="20"/>
          <w:szCs w:val="20"/>
        </w:rPr>
        <w:t xml:space="preserve"> todos los antecedentes que le sean requeridos, adicionando aquellos que estime pertinentes a fin de complementar su propuesta, con el objeto de garantizar una correcta prestación del servicio y cumplimiento de las Especificaciones Técnicas del proceso.  </w:t>
      </w:r>
    </w:p>
    <w:p w14:paraId="3A8E08E7" w14:textId="77777777" w:rsidR="001A7F77" w:rsidRPr="001D2761" w:rsidRDefault="001A7F77" w:rsidP="008776D9">
      <w:pPr>
        <w:spacing w:after="0" w:line="259" w:lineRule="auto"/>
        <w:ind w:left="12" w:right="0" w:firstLine="0"/>
        <w:rPr>
          <w:rFonts w:ascii="Arial" w:hAnsi="Arial" w:cs="Arial"/>
          <w:sz w:val="20"/>
          <w:szCs w:val="20"/>
        </w:rPr>
      </w:pPr>
    </w:p>
    <w:p w14:paraId="02662A10" w14:textId="77777777" w:rsidR="0006266A" w:rsidRPr="001D2761" w:rsidRDefault="001A7F77" w:rsidP="008776D9">
      <w:pPr>
        <w:spacing w:after="0" w:line="259" w:lineRule="auto"/>
        <w:ind w:left="12" w:right="0" w:firstLine="0"/>
        <w:rPr>
          <w:rFonts w:ascii="Arial" w:hAnsi="Arial" w:cs="Arial"/>
          <w:b/>
          <w:bCs/>
          <w:sz w:val="20"/>
          <w:szCs w:val="20"/>
        </w:rPr>
      </w:pPr>
      <w:r w:rsidRPr="001D2761">
        <w:rPr>
          <w:rFonts w:ascii="Arial" w:hAnsi="Arial" w:cs="Arial"/>
          <w:b/>
          <w:bCs/>
          <w:sz w:val="20"/>
          <w:szCs w:val="20"/>
        </w:rPr>
        <w:t>En lo particular el oferente debe ingresar</w:t>
      </w:r>
      <w:r w:rsidR="0006266A" w:rsidRPr="001D2761">
        <w:rPr>
          <w:rFonts w:ascii="Arial" w:hAnsi="Arial" w:cs="Arial"/>
          <w:b/>
          <w:bCs/>
          <w:sz w:val="20"/>
          <w:szCs w:val="20"/>
        </w:rPr>
        <w:t>:</w:t>
      </w:r>
    </w:p>
    <w:p w14:paraId="50B42C61" w14:textId="77777777" w:rsidR="0006266A" w:rsidRPr="001D2761" w:rsidRDefault="0006266A" w:rsidP="008776D9">
      <w:pPr>
        <w:spacing w:after="0" w:line="259" w:lineRule="auto"/>
        <w:ind w:left="12" w:right="0" w:firstLine="0"/>
        <w:rPr>
          <w:rFonts w:ascii="Arial" w:hAnsi="Arial" w:cs="Arial"/>
          <w:b/>
          <w:bCs/>
          <w:sz w:val="20"/>
          <w:szCs w:val="20"/>
        </w:rPr>
      </w:pPr>
    </w:p>
    <w:p w14:paraId="7DE5450B" w14:textId="0DFCB56E" w:rsidR="00FF1491" w:rsidRDefault="00FF1491" w:rsidP="00FF1491">
      <w:pPr>
        <w:pStyle w:val="Prrafodelista"/>
        <w:numPr>
          <w:ilvl w:val="0"/>
          <w:numId w:val="36"/>
        </w:numPr>
        <w:spacing w:after="0" w:line="259" w:lineRule="auto"/>
        <w:ind w:right="0"/>
        <w:rPr>
          <w:rFonts w:ascii="Arial" w:hAnsi="Arial" w:cs="Arial"/>
          <w:sz w:val="20"/>
          <w:szCs w:val="20"/>
        </w:rPr>
      </w:pPr>
      <w:r w:rsidRPr="001D2761">
        <w:rPr>
          <w:rFonts w:ascii="Arial" w:hAnsi="Arial" w:cs="Arial"/>
          <w:b/>
          <w:bCs/>
          <w:sz w:val="20"/>
          <w:szCs w:val="20"/>
          <w:u w:val="single"/>
        </w:rPr>
        <w:t>Fichas técnica</w:t>
      </w:r>
      <w:r w:rsidRPr="00B13159">
        <w:rPr>
          <w:rFonts w:ascii="Arial" w:hAnsi="Arial" w:cs="Arial"/>
          <w:b/>
          <w:bCs/>
          <w:sz w:val="20"/>
          <w:szCs w:val="20"/>
          <w:u w:val="single"/>
        </w:rPr>
        <w:t>s o descripciones completas e imágenes de los producto</w:t>
      </w:r>
      <w:r>
        <w:rPr>
          <w:rFonts w:ascii="Arial" w:hAnsi="Arial" w:cs="Arial"/>
          <w:b/>
          <w:bCs/>
          <w:sz w:val="20"/>
          <w:szCs w:val="20"/>
          <w:u w:val="single"/>
        </w:rPr>
        <w:t>s</w:t>
      </w:r>
      <w:r w:rsidRPr="001D2761">
        <w:rPr>
          <w:rFonts w:ascii="Arial" w:hAnsi="Arial" w:cs="Arial"/>
          <w:sz w:val="20"/>
          <w:szCs w:val="20"/>
        </w:rPr>
        <w:t>, con la finalidad de validar el cumplimiento de las características mínimas de lo requerido.</w:t>
      </w:r>
    </w:p>
    <w:p w14:paraId="1AB0AA70" w14:textId="3227105F" w:rsidR="00A82444" w:rsidRPr="001D2761" w:rsidRDefault="00A82444" w:rsidP="00A82444">
      <w:pPr>
        <w:pStyle w:val="Prrafodelista"/>
        <w:numPr>
          <w:ilvl w:val="0"/>
          <w:numId w:val="36"/>
        </w:numPr>
        <w:ind w:right="2"/>
        <w:rPr>
          <w:rFonts w:ascii="Arial" w:hAnsi="Arial" w:cs="Arial"/>
          <w:b/>
          <w:sz w:val="20"/>
          <w:szCs w:val="20"/>
        </w:rPr>
      </w:pPr>
      <w:r w:rsidRPr="001D2761">
        <w:rPr>
          <w:rFonts w:ascii="Arial" w:hAnsi="Arial" w:cs="Arial"/>
          <w:b/>
          <w:sz w:val="20"/>
          <w:szCs w:val="20"/>
        </w:rPr>
        <w:t>Anexo N° 4 “</w:t>
      </w:r>
      <w:r w:rsidR="00415C94">
        <w:rPr>
          <w:rFonts w:ascii="Arial" w:hAnsi="Arial" w:cs="Arial"/>
          <w:b/>
          <w:sz w:val="20"/>
          <w:szCs w:val="20"/>
        </w:rPr>
        <w:t>Condiciones comerciales ofertadas</w:t>
      </w:r>
      <w:r w:rsidRPr="001D2761">
        <w:rPr>
          <w:rFonts w:ascii="Arial" w:hAnsi="Arial" w:cs="Arial"/>
          <w:b/>
          <w:sz w:val="20"/>
          <w:szCs w:val="20"/>
        </w:rPr>
        <w:t>”.</w:t>
      </w:r>
    </w:p>
    <w:p w14:paraId="698589E7" w14:textId="6F5AB387" w:rsidR="002E32CB" w:rsidRPr="009D004D" w:rsidRDefault="002E32CB" w:rsidP="009D004D">
      <w:pPr>
        <w:pStyle w:val="Prrafodelista"/>
        <w:spacing w:after="0" w:line="259" w:lineRule="auto"/>
        <w:ind w:left="784" w:right="0" w:firstLine="0"/>
        <w:rPr>
          <w:rFonts w:ascii="Arial" w:hAnsi="Arial" w:cs="Arial"/>
          <w:sz w:val="20"/>
          <w:szCs w:val="20"/>
        </w:rPr>
      </w:pPr>
      <w:r w:rsidRPr="009D004D">
        <w:rPr>
          <w:rFonts w:ascii="Arial" w:hAnsi="Arial" w:cs="Arial"/>
          <w:sz w:val="20"/>
          <w:szCs w:val="20"/>
        </w:rPr>
        <w:t> </w:t>
      </w:r>
    </w:p>
    <w:p w14:paraId="5E5481E7" w14:textId="3ADFF850" w:rsidR="004007D8" w:rsidRPr="001D2761" w:rsidRDefault="00776438" w:rsidP="008776D9">
      <w:pPr>
        <w:spacing w:after="158" w:line="264" w:lineRule="auto"/>
        <w:ind w:left="7" w:right="0" w:firstLine="12"/>
        <w:rPr>
          <w:rFonts w:ascii="Arial" w:hAnsi="Arial" w:cs="Arial"/>
          <w:sz w:val="20"/>
          <w:szCs w:val="20"/>
        </w:rPr>
      </w:pPr>
      <w:r w:rsidRPr="001D2761">
        <w:rPr>
          <w:rFonts w:ascii="Arial" w:hAnsi="Arial" w:cs="Arial"/>
          <w:b/>
          <w:sz w:val="20"/>
          <w:szCs w:val="20"/>
        </w:rPr>
        <w:t>6</w:t>
      </w:r>
      <w:r w:rsidR="001757ED" w:rsidRPr="001D2761">
        <w:rPr>
          <w:rFonts w:ascii="Arial" w:hAnsi="Arial" w:cs="Arial"/>
          <w:b/>
          <w:sz w:val="20"/>
          <w:szCs w:val="20"/>
        </w:rPr>
        <w:t>.</w:t>
      </w:r>
      <w:r w:rsidR="00E77D9C">
        <w:rPr>
          <w:rFonts w:ascii="Arial" w:hAnsi="Arial" w:cs="Arial"/>
          <w:b/>
          <w:sz w:val="20"/>
          <w:szCs w:val="20"/>
        </w:rPr>
        <w:t>4</w:t>
      </w:r>
      <w:r w:rsidR="001757ED" w:rsidRPr="001D2761">
        <w:rPr>
          <w:rFonts w:ascii="Arial" w:hAnsi="Arial" w:cs="Arial"/>
          <w:b/>
          <w:sz w:val="20"/>
          <w:szCs w:val="20"/>
        </w:rPr>
        <w:t>.  INGRESO OFERTA ECONÓMICA.</w:t>
      </w:r>
    </w:p>
    <w:p w14:paraId="31818121" w14:textId="77777777" w:rsidR="006E7673" w:rsidRPr="006E7673" w:rsidRDefault="006E7673" w:rsidP="006E7673">
      <w:pPr>
        <w:ind w:left="7" w:right="2" w:firstLine="12"/>
        <w:rPr>
          <w:rFonts w:ascii="Arial" w:hAnsi="Arial" w:cs="Arial"/>
          <w:sz w:val="20"/>
          <w:szCs w:val="20"/>
          <w:lang w:val="es-ES"/>
        </w:rPr>
      </w:pPr>
      <w:r w:rsidRPr="006E7673">
        <w:rPr>
          <w:rFonts w:ascii="Arial" w:hAnsi="Arial" w:cs="Arial"/>
          <w:sz w:val="20"/>
          <w:szCs w:val="20"/>
          <w:lang w:val="es-ES"/>
        </w:rPr>
        <w:t>El precio debe considerar todos los gastos y costos asociados a la prestación de los servicios, sin poder considerar reajustes.</w:t>
      </w:r>
    </w:p>
    <w:p w14:paraId="5043AE85" w14:textId="77777777" w:rsidR="006E7673" w:rsidRPr="006E7673" w:rsidRDefault="006E7673" w:rsidP="006E7673">
      <w:pPr>
        <w:ind w:left="7" w:right="2" w:firstLine="12"/>
        <w:rPr>
          <w:rFonts w:ascii="Arial" w:hAnsi="Arial" w:cs="Arial"/>
          <w:sz w:val="20"/>
          <w:szCs w:val="20"/>
        </w:rPr>
      </w:pPr>
    </w:p>
    <w:p w14:paraId="67E6023B" w14:textId="6F662BC2" w:rsidR="00681B45" w:rsidRDefault="00681B45" w:rsidP="008776D9">
      <w:pPr>
        <w:spacing w:after="0" w:line="259" w:lineRule="auto"/>
        <w:ind w:left="12" w:right="0" w:firstLine="0"/>
        <w:rPr>
          <w:rFonts w:ascii="Arial" w:hAnsi="Arial" w:cs="Arial"/>
          <w:sz w:val="20"/>
          <w:szCs w:val="20"/>
        </w:rPr>
      </w:pPr>
      <w:r w:rsidRPr="001D2761">
        <w:rPr>
          <w:rFonts w:ascii="Arial" w:hAnsi="Arial" w:cs="Arial"/>
          <w:sz w:val="20"/>
          <w:szCs w:val="20"/>
        </w:rPr>
        <w:t xml:space="preserve">Los proveedores deberán </w:t>
      </w:r>
      <w:r w:rsidR="00AB521A">
        <w:rPr>
          <w:rFonts w:ascii="Arial" w:hAnsi="Arial" w:cs="Arial"/>
          <w:sz w:val="20"/>
          <w:szCs w:val="20"/>
        </w:rPr>
        <w:t>ingresar</w:t>
      </w:r>
      <w:r w:rsidRPr="001D2761">
        <w:rPr>
          <w:rFonts w:ascii="Arial" w:hAnsi="Arial" w:cs="Arial"/>
          <w:sz w:val="20"/>
          <w:szCs w:val="20"/>
        </w:rPr>
        <w:t xml:space="preserve"> en el aplicativo del </w:t>
      </w:r>
      <w:r w:rsidR="00DA0279">
        <w:rPr>
          <w:rFonts w:ascii="Arial" w:hAnsi="Arial" w:cs="Arial"/>
          <w:sz w:val="20"/>
          <w:szCs w:val="20"/>
        </w:rPr>
        <w:t>p</w:t>
      </w:r>
      <w:r w:rsidRPr="001D2761">
        <w:rPr>
          <w:rFonts w:ascii="Arial" w:hAnsi="Arial" w:cs="Arial"/>
          <w:sz w:val="20"/>
          <w:szCs w:val="20"/>
        </w:rPr>
        <w:t xml:space="preserve">ortal </w:t>
      </w:r>
      <w:hyperlink r:id="rId20" w:tgtFrame="_blank" w:history="1">
        <w:r w:rsidRPr="001D2761">
          <w:rPr>
            <w:rStyle w:val="Hipervnculo"/>
            <w:rFonts w:ascii="Arial" w:hAnsi="Arial" w:cs="Arial"/>
            <w:sz w:val="20"/>
            <w:szCs w:val="20"/>
          </w:rPr>
          <w:t>www.mercadopublico.cl</w:t>
        </w:r>
      </w:hyperlink>
      <w:hyperlink r:id="rId21" w:tgtFrame="_blank" w:history="1">
        <w:r w:rsidRPr="001D2761">
          <w:rPr>
            <w:rStyle w:val="Hipervnculo"/>
            <w:rFonts w:ascii="Arial" w:hAnsi="Arial" w:cs="Arial"/>
            <w:sz w:val="20"/>
            <w:szCs w:val="20"/>
          </w:rPr>
          <w:t>,</w:t>
        </w:r>
      </w:hyperlink>
      <w:r w:rsidRPr="001D2761">
        <w:rPr>
          <w:rFonts w:ascii="Arial" w:hAnsi="Arial" w:cs="Arial"/>
          <w:sz w:val="20"/>
          <w:szCs w:val="20"/>
        </w:rPr>
        <w:t xml:space="preserve"> el valor bruto unitario ofertado por </w:t>
      </w:r>
      <w:r w:rsidR="009626D5">
        <w:rPr>
          <w:rFonts w:ascii="Arial" w:hAnsi="Arial" w:cs="Arial"/>
          <w:sz w:val="20"/>
          <w:szCs w:val="20"/>
        </w:rPr>
        <w:t>cada producto</w:t>
      </w:r>
      <w:r w:rsidRPr="001D2761">
        <w:rPr>
          <w:rFonts w:ascii="Arial" w:hAnsi="Arial" w:cs="Arial"/>
          <w:sz w:val="20"/>
          <w:szCs w:val="20"/>
        </w:rPr>
        <w:t xml:space="preserve"> en función de los requerimientos estimados por el Servicio considerando el precio base y </w:t>
      </w:r>
      <w:r w:rsidR="00D80149">
        <w:rPr>
          <w:rFonts w:ascii="Arial" w:hAnsi="Arial" w:cs="Arial"/>
          <w:sz w:val="20"/>
          <w:szCs w:val="20"/>
        </w:rPr>
        <w:t xml:space="preserve">el </w:t>
      </w:r>
      <w:r w:rsidRPr="001D2761">
        <w:rPr>
          <w:rFonts w:ascii="Arial" w:hAnsi="Arial" w:cs="Arial"/>
          <w:sz w:val="20"/>
          <w:szCs w:val="20"/>
        </w:rPr>
        <w:t>descuento</w:t>
      </w:r>
      <w:r w:rsidR="00D80149">
        <w:rPr>
          <w:rFonts w:ascii="Arial" w:hAnsi="Arial" w:cs="Arial"/>
          <w:sz w:val="20"/>
          <w:szCs w:val="20"/>
        </w:rPr>
        <w:t xml:space="preserve"> que </w:t>
      </w:r>
      <w:r w:rsidR="004534BA">
        <w:rPr>
          <w:rFonts w:ascii="Arial" w:hAnsi="Arial" w:cs="Arial"/>
          <w:sz w:val="20"/>
          <w:szCs w:val="20"/>
        </w:rPr>
        <w:t xml:space="preserve">tenga el proveedor en las condiciones comerciales del Convenio Marco y </w:t>
      </w:r>
      <w:r w:rsidR="00ED1338">
        <w:rPr>
          <w:rFonts w:ascii="Arial" w:hAnsi="Arial" w:cs="Arial"/>
          <w:sz w:val="20"/>
          <w:szCs w:val="20"/>
        </w:rPr>
        <w:t xml:space="preserve">que </w:t>
      </w:r>
      <w:r w:rsidRPr="001D2761">
        <w:rPr>
          <w:rFonts w:ascii="Arial" w:hAnsi="Arial" w:cs="Arial"/>
          <w:sz w:val="20"/>
          <w:szCs w:val="20"/>
        </w:rPr>
        <w:t>aplica</w:t>
      </w:r>
      <w:r w:rsidR="00ED1338">
        <w:rPr>
          <w:rFonts w:ascii="Arial" w:hAnsi="Arial" w:cs="Arial"/>
          <w:sz w:val="20"/>
          <w:szCs w:val="20"/>
        </w:rPr>
        <w:t>rá</w:t>
      </w:r>
      <w:r w:rsidRPr="001D2761">
        <w:rPr>
          <w:rFonts w:ascii="Arial" w:hAnsi="Arial" w:cs="Arial"/>
          <w:sz w:val="20"/>
          <w:szCs w:val="20"/>
        </w:rPr>
        <w:t xml:space="preserve"> el sistema</w:t>
      </w:r>
      <w:r w:rsidR="00ED1338">
        <w:rPr>
          <w:rFonts w:ascii="Arial" w:hAnsi="Arial" w:cs="Arial"/>
          <w:sz w:val="20"/>
          <w:szCs w:val="20"/>
        </w:rPr>
        <w:t xml:space="preserve"> </w:t>
      </w:r>
      <w:r w:rsidR="00ED1338" w:rsidRPr="001D2761">
        <w:rPr>
          <w:rFonts w:ascii="Arial" w:hAnsi="Arial" w:cs="Arial"/>
          <w:sz w:val="20"/>
          <w:szCs w:val="20"/>
        </w:rPr>
        <w:t>automáticament</w:t>
      </w:r>
      <w:r w:rsidR="00ED1338">
        <w:rPr>
          <w:rFonts w:ascii="Arial" w:hAnsi="Arial" w:cs="Arial"/>
          <w:sz w:val="20"/>
          <w:szCs w:val="20"/>
        </w:rPr>
        <w:t>e</w:t>
      </w:r>
      <w:r w:rsidRPr="001D2761">
        <w:rPr>
          <w:rFonts w:ascii="Arial" w:hAnsi="Arial" w:cs="Arial"/>
          <w:sz w:val="20"/>
          <w:szCs w:val="20"/>
        </w:rPr>
        <w:t xml:space="preserve">. </w:t>
      </w:r>
    </w:p>
    <w:p w14:paraId="3EDE87A6" w14:textId="77777777" w:rsidR="00A93548" w:rsidRDefault="00A93548" w:rsidP="008776D9">
      <w:pPr>
        <w:spacing w:after="0" w:line="259" w:lineRule="auto"/>
        <w:ind w:left="12" w:right="0" w:firstLine="0"/>
        <w:rPr>
          <w:rFonts w:ascii="Arial" w:hAnsi="Arial" w:cs="Arial"/>
          <w:sz w:val="20"/>
          <w:szCs w:val="20"/>
        </w:rPr>
      </w:pPr>
    </w:p>
    <w:p w14:paraId="60C9A4EA" w14:textId="77777777" w:rsidR="00AC3BAA" w:rsidRPr="00AC3BAA" w:rsidRDefault="00AC3BAA" w:rsidP="00AC3BAA">
      <w:pPr>
        <w:spacing w:after="0" w:line="259" w:lineRule="auto"/>
        <w:ind w:left="12" w:right="0" w:firstLine="0"/>
        <w:rPr>
          <w:rFonts w:ascii="Arial" w:hAnsi="Arial" w:cs="Arial"/>
          <w:sz w:val="20"/>
          <w:szCs w:val="20"/>
        </w:rPr>
      </w:pPr>
      <w:r w:rsidRPr="00AC3BAA">
        <w:rPr>
          <w:rFonts w:ascii="Arial" w:hAnsi="Arial" w:cs="Arial"/>
          <w:sz w:val="20"/>
          <w:szCs w:val="20"/>
        </w:rPr>
        <w:t>El valor bruto de la cotización será el utilizado para la evaluación de las ofertas y para efectos de pago.</w:t>
      </w:r>
    </w:p>
    <w:p w14:paraId="7DF07F93" w14:textId="77777777" w:rsidR="00681B45" w:rsidRPr="001D2761" w:rsidRDefault="00681B45" w:rsidP="00681B45">
      <w:pPr>
        <w:ind w:left="7" w:right="2" w:firstLine="12"/>
        <w:rPr>
          <w:rFonts w:ascii="Arial" w:hAnsi="Arial" w:cs="Arial"/>
          <w:sz w:val="20"/>
          <w:szCs w:val="20"/>
        </w:rPr>
      </w:pPr>
      <w:r w:rsidRPr="001D2761">
        <w:rPr>
          <w:rFonts w:ascii="Arial" w:hAnsi="Arial" w:cs="Arial"/>
          <w:sz w:val="20"/>
          <w:szCs w:val="20"/>
        </w:rPr>
        <w:t> </w:t>
      </w:r>
    </w:p>
    <w:p w14:paraId="5E5481EB" w14:textId="14EA61CA" w:rsidR="004007D8" w:rsidRPr="001D2761" w:rsidRDefault="00681B45" w:rsidP="00060173">
      <w:pPr>
        <w:ind w:left="7" w:right="2" w:firstLine="12"/>
        <w:rPr>
          <w:rFonts w:ascii="Arial" w:hAnsi="Arial" w:cs="Arial"/>
          <w:sz w:val="20"/>
          <w:szCs w:val="20"/>
        </w:rPr>
      </w:pPr>
      <w:r w:rsidRPr="001D2761">
        <w:rPr>
          <w:rFonts w:ascii="Arial" w:hAnsi="Arial" w:cs="Arial"/>
          <w:sz w:val="20"/>
          <w:szCs w:val="20"/>
        </w:rPr>
        <w:t>Los proveedores deberán considerar en su oferta económica todos los gastos, incluidos los de personal, materiales, servicios, equipos, permisos, derechos, otros impuestos y, en general, todo cuanto implique un gasto para el cumplimiento de la prestación del servicio contratado, sea éste directo, indirecto o a causa de él.  </w:t>
      </w:r>
    </w:p>
    <w:p w14:paraId="3152429B" w14:textId="77777777" w:rsidR="00060173" w:rsidRPr="001D2761" w:rsidRDefault="00060173" w:rsidP="00060173">
      <w:pPr>
        <w:ind w:left="7" w:right="2" w:firstLine="12"/>
        <w:rPr>
          <w:rFonts w:ascii="Arial" w:hAnsi="Arial" w:cs="Arial"/>
          <w:sz w:val="20"/>
          <w:szCs w:val="20"/>
        </w:rPr>
      </w:pPr>
    </w:p>
    <w:p w14:paraId="5E5481F3" w14:textId="3CCC0F27" w:rsidR="004007D8" w:rsidRPr="001D2761" w:rsidRDefault="001757ED" w:rsidP="005B36F6">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1F4"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EVALUACIÓN DE OFERTAS.</w:t>
      </w:r>
    </w:p>
    <w:p w14:paraId="5F7857DA" w14:textId="77777777" w:rsidR="00DA2016" w:rsidRDefault="001757ED" w:rsidP="00DA2016">
      <w:pPr>
        <w:spacing w:after="162" w:line="259" w:lineRule="auto"/>
        <w:ind w:left="12" w:right="0" w:firstLine="0"/>
        <w:jc w:val="left"/>
        <w:rPr>
          <w:rFonts w:ascii="Arial" w:hAnsi="Arial" w:cs="Arial"/>
          <w:b/>
          <w:sz w:val="20"/>
          <w:szCs w:val="20"/>
        </w:rPr>
      </w:pPr>
      <w:r w:rsidRPr="001D2761">
        <w:rPr>
          <w:rFonts w:ascii="Arial" w:hAnsi="Arial" w:cs="Arial"/>
          <w:b/>
          <w:sz w:val="20"/>
          <w:szCs w:val="20"/>
        </w:rPr>
        <w:t xml:space="preserve"> </w:t>
      </w:r>
    </w:p>
    <w:p w14:paraId="5E54820E" w14:textId="0CACE275" w:rsidR="004007D8" w:rsidRPr="00DA2016" w:rsidRDefault="00510172" w:rsidP="00DA2016">
      <w:pPr>
        <w:spacing w:after="162" w:line="259" w:lineRule="auto"/>
        <w:ind w:left="12" w:right="0" w:firstLine="0"/>
        <w:jc w:val="left"/>
        <w:rPr>
          <w:rFonts w:ascii="Arial" w:hAnsi="Arial" w:cs="Arial"/>
          <w:b/>
          <w:bCs/>
          <w:sz w:val="20"/>
          <w:szCs w:val="20"/>
        </w:rPr>
      </w:pPr>
      <w:r w:rsidRPr="00DA2016">
        <w:rPr>
          <w:rFonts w:ascii="Arial" w:hAnsi="Arial" w:cs="Arial"/>
          <w:b/>
          <w:bCs/>
          <w:sz w:val="20"/>
          <w:szCs w:val="20"/>
        </w:rPr>
        <w:t>7</w:t>
      </w:r>
      <w:r w:rsidR="009B483C" w:rsidRPr="00DA2016">
        <w:rPr>
          <w:rFonts w:ascii="Arial" w:hAnsi="Arial" w:cs="Arial"/>
          <w:b/>
          <w:bCs/>
          <w:sz w:val="20"/>
          <w:szCs w:val="20"/>
        </w:rPr>
        <w:t>.</w:t>
      </w:r>
      <w:r w:rsidR="00DA2016" w:rsidRPr="00DA2016">
        <w:rPr>
          <w:rFonts w:ascii="Arial" w:hAnsi="Arial" w:cs="Arial"/>
          <w:b/>
          <w:bCs/>
          <w:sz w:val="20"/>
          <w:szCs w:val="20"/>
        </w:rPr>
        <w:t>1</w:t>
      </w:r>
      <w:r w:rsidR="009B483C" w:rsidRPr="00DA2016">
        <w:rPr>
          <w:rFonts w:ascii="Arial" w:hAnsi="Arial" w:cs="Arial"/>
          <w:b/>
          <w:bCs/>
          <w:sz w:val="20"/>
          <w:szCs w:val="20"/>
        </w:rPr>
        <w:t xml:space="preserve">. </w:t>
      </w:r>
      <w:r w:rsidR="001757ED" w:rsidRPr="00DA2016">
        <w:rPr>
          <w:rFonts w:ascii="Arial" w:hAnsi="Arial" w:cs="Arial"/>
          <w:b/>
          <w:bCs/>
          <w:sz w:val="20"/>
          <w:szCs w:val="20"/>
        </w:rPr>
        <w:t>EVALUACIÓN.</w:t>
      </w:r>
    </w:p>
    <w:p w14:paraId="0FE3E3B1" w14:textId="77777777" w:rsidR="00263EBB" w:rsidRPr="001D2761" w:rsidRDefault="00263EBB" w:rsidP="00263EBB"/>
    <w:p w14:paraId="63F98AB5" w14:textId="73C73254" w:rsidR="00263EBB" w:rsidRPr="001D2761" w:rsidRDefault="00263EBB" w:rsidP="00263EBB">
      <w:pPr>
        <w:ind w:left="7" w:right="2" w:firstLine="12"/>
        <w:rPr>
          <w:rFonts w:ascii="Arial" w:hAnsi="Arial" w:cs="Arial"/>
          <w:sz w:val="20"/>
          <w:szCs w:val="20"/>
        </w:rPr>
      </w:pPr>
      <w:r w:rsidRPr="001D2761">
        <w:rPr>
          <w:rFonts w:ascii="Arial" w:hAnsi="Arial" w:cs="Arial"/>
          <w:sz w:val="20"/>
          <w:szCs w:val="20"/>
        </w:rPr>
        <w:t xml:space="preserve">El proceso de evaluación de las ofertas será realizado en dos etapas: </w:t>
      </w:r>
      <w:r w:rsidR="00933C5A" w:rsidRPr="00210E90">
        <w:rPr>
          <w:rFonts w:ascii="Arial" w:hAnsi="Arial" w:cs="Arial"/>
          <w:b/>
          <w:bCs/>
          <w:sz w:val="20"/>
          <w:szCs w:val="20"/>
        </w:rPr>
        <w:t>Evaluación de Admisibilidad y Evaluación Final</w:t>
      </w:r>
      <w:r w:rsidR="00E0581D" w:rsidRPr="001D2761">
        <w:rPr>
          <w:rFonts w:ascii="Arial" w:hAnsi="Arial" w:cs="Arial"/>
          <w:sz w:val="20"/>
          <w:szCs w:val="20"/>
        </w:rPr>
        <w:t xml:space="preserve">, de acuerdo con lo establecido en el </w:t>
      </w:r>
      <w:r w:rsidR="004C1550" w:rsidRPr="001D2761">
        <w:rPr>
          <w:rFonts w:ascii="Arial" w:hAnsi="Arial" w:cs="Arial"/>
          <w:sz w:val="20"/>
          <w:szCs w:val="20"/>
        </w:rPr>
        <w:t>numeral 10.4.</w:t>
      </w:r>
      <w:r w:rsidR="00933C5A">
        <w:rPr>
          <w:rFonts w:ascii="Arial" w:hAnsi="Arial" w:cs="Arial"/>
          <w:sz w:val="20"/>
          <w:szCs w:val="20"/>
        </w:rPr>
        <w:t>3</w:t>
      </w:r>
      <w:r w:rsidR="004C1550" w:rsidRPr="001D2761">
        <w:rPr>
          <w:rFonts w:ascii="Arial" w:hAnsi="Arial" w:cs="Arial"/>
          <w:sz w:val="20"/>
          <w:szCs w:val="20"/>
        </w:rPr>
        <w:t>. “</w:t>
      </w:r>
      <w:r w:rsidR="00933C5A">
        <w:rPr>
          <w:rFonts w:ascii="Arial" w:hAnsi="Arial" w:cs="Arial"/>
          <w:sz w:val="20"/>
          <w:szCs w:val="20"/>
        </w:rPr>
        <w:t>Evaluación de las</w:t>
      </w:r>
      <w:r w:rsidR="00F65081" w:rsidRPr="001D2761">
        <w:rPr>
          <w:rFonts w:ascii="Arial" w:hAnsi="Arial" w:cs="Arial"/>
          <w:sz w:val="20"/>
          <w:szCs w:val="20"/>
        </w:rPr>
        <w:t xml:space="preserve"> </w:t>
      </w:r>
      <w:r w:rsidR="00210E90" w:rsidRPr="001D2761">
        <w:rPr>
          <w:rFonts w:ascii="Arial" w:hAnsi="Arial" w:cs="Arial"/>
          <w:sz w:val="20"/>
          <w:szCs w:val="20"/>
        </w:rPr>
        <w:t>Cotizacion</w:t>
      </w:r>
      <w:r w:rsidR="00210E90">
        <w:rPr>
          <w:rFonts w:ascii="Arial" w:hAnsi="Arial" w:cs="Arial"/>
          <w:sz w:val="20"/>
          <w:szCs w:val="20"/>
        </w:rPr>
        <w:t>es</w:t>
      </w:r>
      <w:r w:rsidR="00F65081" w:rsidRPr="001D2761">
        <w:rPr>
          <w:rFonts w:ascii="Arial" w:hAnsi="Arial" w:cs="Arial"/>
          <w:sz w:val="20"/>
          <w:szCs w:val="20"/>
        </w:rPr>
        <w:t>”, de las bases de licitación del Convenio Marco</w:t>
      </w:r>
      <w:r w:rsidRPr="001D2761">
        <w:rPr>
          <w:rFonts w:ascii="Arial" w:hAnsi="Arial" w:cs="Arial"/>
          <w:sz w:val="20"/>
          <w:szCs w:val="20"/>
        </w:rPr>
        <w:t>.</w:t>
      </w:r>
    </w:p>
    <w:p w14:paraId="137D6E73" w14:textId="77777777" w:rsidR="002A5F6E" w:rsidRDefault="002A5F6E">
      <w:pPr>
        <w:spacing w:after="0" w:line="259" w:lineRule="auto"/>
        <w:ind w:left="12" w:right="0" w:firstLine="0"/>
        <w:jc w:val="left"/>
        <w:rPr>
          <w:rFonts w:ascii="Arial" w:hAnsi="Arial" w:cs="Arial"/>
          <w:sz w:val="20"/>
          <w:szCs w:val="20"/>
        </w:rPr>
      </w:pPr>
    </w:p>
    <w:p w14:paraId="5C9B0A1D" w14:textId="74EFB536" w:rsidR="00CE6B21" w:rsidRPr="00CE6B21" w:rsidRDefault="00CE6B21">
      <w:pPr>
        <w:spacing w:after="0" w:line="259" w:lineRule="auto"/>
        <w:ind w:left="12" w:right="0" w:firstLine="0"/>
        <w:jc w:val="left"/>
        <w:rPr>
          <w:rFonts w:ascii="Arial" w:hAnsi="Arial" w:cs="Arial"/>
          <w:b/>
          <w:bCs/>
          <w:sz w:val="20"/>
          <w:szCs w:val="20"/>
        </w:rPr>
      </w:pPr>
      <w:r w:rsidRPr="00CE6B21">
        <w:rPr>
          <w:rFonts w:ascii="Arial" w:hAnsi="Arial" w:cs="Arial"/>
          <w:b/>
          <w:bCs/>
          <w:sz w:val="20"/>
          <w:szCs w:val="20"/>
        </w:rPr>
        <w:t>7.</w:t>
      </w:r>
      <w:r w:rsidR="00DA2016">
        <w:rPr>
          <w:rFonts w:ascii="Arial" w:hAnsi="Arial" w:cs="Arial"/>
          <w:b/>
          <w:bCs/>
          <w:sz w:val="20"/>
          <w:szCs w:val="20"/>
        </w:rPr>
        <w:t>1</w:t>
      </w:r>
      <w:r w:rsidRPr="00CE6B21">
        <w:rPr>
          <w:rFonts w:ascii="Arial" w:hAnsi="Arial" w:cs="Arial"/>
          <w:b/>
          <w:bCs/>
          <w:sz w:val="20"/>
          <w:szCs w:val="20"/>
        </w:rPr>
        <w:t>.1 Evaluación de Admisibilidad</w:t>
      </w:r>
    </w:p>
    <w:p w14:paraId="23333266" w14:textId="77777777" w:rsidR="00CE6B21" w:rsidRPr="001D2761" w:rsidRDefault="00CE6B21">
      <w:pPr>
        <w:spacing w:after="0" w:line="259" w:lineRule="auto"/>
        <w:ind w:left="12" w:right="0" w:firstLine="0"/>
        <w:jc w:val="left"/>
        <w:rPr>
          <w:rFonts w:ascii="Arial" w:hAnsi="Arial" w:cs="Arial"/>
          <w:sz w:val="20"/>
          <w:szCs w:val="20"/>
        </w:rPr>
      </w:pPr>
    </w:p>
    <w:p w14:paraId="243D3E52" w14:textId="508C4790" w:rsidR="002A5F6E" w:rsidRPr="001D2761" w:rsidRDefault="00D241C8" w:rsidP="002A5F6E">
      <w:pPr>
        <w:ind w:left="7" w:right="2" w:firstLine="12"/>
        <w:rPr>
          <w:rFonts w:ascii="Arial" w:hAnsi="Arial" w:cs="Arial"/>
          <w:sz w:val="20"/>
          <w:szCs w:val="20"/>
        </w:rPr>
      </w:pPr>
      <w:r>
        <w:rPr>
          <w:rFonts w:ascii="Arial" w:hAnsi="Arial" w:cs="Arial"/>
          <w:sz w:val="20"/>
          <w:szCs w:val="20"/>
        </w:rPr>
        <w:t>El SRJ</w:t>
      </w:r>
      <w:r w:rsidR="002A5F6E" w:rsidRPr="001D2761">
        <w:rPr>
          <w:rFonts w:ascii="Arial" w:hAnsi="Arial" w:cs="Arial"/>
          <w:sz w:val="20"/>
          <w:szCs w:val="20"/>
        </w:rPr>
        <w:t xml:space="preserve"> elaborará un Acta o Informe de Evaluación </w:t>
      </w:r>
      <w:r w:rsidR="00B11841">
        <w:rPr>
          <w:rFonts w:ascii="Arial" w:hAnsi="Arial" w:cs="Arial"/>
          <w:sz w:val="20"/>
          <w:szCs w:val="20"/>
        </w:rPr>
        <w:t xml:space="preserve">de </w:t>
      </w:r>
      <w:r w:rsidR="00E2081D">
        <w:rPr>
          <w:rFonts w:ascii="Arial" w:hAnsi="Arial" w:cs="Arial"/>
          <w:sz w:val="20"/>
          <w:szCs w:val="20"/>
        </w:rPr>
        <w:t xml:space="preserve">Admisibilidad </w:t>
      </w:r>
      <w:r w:rsidR="00DE4B3D">
        <w:rPr>
          <w:rFonts w:ascii="Arial" w:hAnsi="Arial" w:cs="Arial"/>
          <w:sz w:val="20"/>
          <w:szCs w:val="20"/>
        </w:rPr>
        <w:t xml:space="preserve">y Final </w:t>
      </w:r>
      <w:r w:rsidR="002A5F6E" w:rsidRPr="001D2761">
        <w:rPr>
          <w:rFonts w:ascii="Arial" w:hAnsi="Arial" w:cs="Arial"/>
          <w:sz w:val="20"/>
          <w:szCs w:val="20"/>
        </w:rPr>
        <w:t>donde verificará el</w:t>
      </w:r>
      <w:r w:rsidR="00E958E4" w:rsidRPr="001D2761">
        <w:rPr>
          <w:rFonts w:ascii="Arial" w:hAnsi="Arial" w:cs="Arial"/>
          <w:sz w:val="20"/>
          <w:szCs w:val="20"/>
        </w:rPr>
        <w:t xml:space="preserve"> </w:t>
      </w:r>
      <w:r w:rsidR="002A5F6E" w:rsidRPr="001D2761">
        <w:rPr>
          <w:rFonts w:ascii="Arial" w:hAnsi="Arial" w:cs="Arial"/>
          <w:sz w:val="20"/>
          <w:szCs w:val="20"/>
        </w:rPr>
        <w:t>cumplimiento de los requerimientos mínimos</w:t>
      </w:r>
      <w:r w:rsidR="003E0F42" w:rsidRPr="00BF4BD7">
        <w:rPr>
          <w:rFonts w:ascii="Arial" w:hAnsi="Arial" w:cs="Arial"/>
          <w:sz w:val="20"/>
          <w:szCs w:val="20"/>
        </w:rPr>
        <w:t>.</w:t>
      </w:r>
      <w:r w:rsidR="002A5F6E" w:rsidRPr="001D2761">
        <w:rPr>
          <w:rFonts w:ascii="Arial" w:hAnsi="Arial" w:cs="Arial"/>
          <w:sz w:val="20"/>
          <w:szCs w:val="20"/>
        </w:rPr>
        <w:t xml:space="preserve"> En caso </w:t>
      </w:r>
      <w:r w:rsidR="00F52DF9" w:rsidRPr="001D2761">
        <w:rPr>
          <w:rFonts w:ascii="Arial" w:hAnsi="Arial" w:cs="Arial"/>
          <w:sz w:val="20"/>
          <w:szCs w:val="20"/>
        </w:rPr>
        <w:t xml:space="preserve">de </w:t>
      </w:r>
      <w:r w:rsidR="002A5F6E" w:rsidRPr="001D2761">
        <w:rPr>
          <w:rFonts w:ascii="Arial" w:hAnsi="Arial" w:cs="Arial"/>
          <w:sz w:val="20"/>
          <w:szCs w:val="20"/>
        </w:rPr>
        <w:t>que el oferente no cumpla con</w:t>
      </w:r>
      <w:r w:rsidR="00E958E4" w:rsidRPr="001D2761">
        <w:rPr>
          <w:rFonts w:ascii="Arial" w:hAnsi="Arial" w:cs="Arial"/>
          <w:sz w:val="20"/>
          <w:szCs w:val="20"/>
        </w:rPr>
        <w:t xml:space="preserve"> </w:t>
      </w:r>
      <w:r w:rsidR="002A5F6E" w:rsidRPr="001D2761">
        <w:rPr>
          <w:rFonts w:ascii="Arial" w:hAnsi="Arial" w:cs="Arial"/>
          <w:sz w:val="20"/>
          <w:szCs w:val="20"/>
        </w:rPr>
        <w:t>los requerimientos mínimos, se declarará inadmisible su oferta en dicha acta o</w:t>
      </w:r>
      <w:r w:rsidR="00E958E4" w:rsidRPr="001D2761">
        <w:rPr>
          <w:rFonts w:ascii="Arial" w:hAnsi="Arial" w:cs="Arial"/>
          <w:sz w:val="20"/>
          <w:szCs w:val="20"/>
        </w:rPr>
        <w:t xml:space="preserve"> </w:t>
      </w:r>
      <w:r w:rsidR="002A5F6E" w:rsidRPr="001D2761">
        <w:rPr>
          <w:rFonts w:ascii="Arial" w:hAnsi="Arial" w:cs="Arial"/>
          <w:sz w:val="20"/>
          <w:szCs w:val="20"/>
        </w:rPr>
        <w:t>informe de evaluación. Asimismo, si ningún oferente cumple con dichos requisitos, el</w:t>
      </w:r>
      <w:r w:rsidR="00E958E4" w:rsidRPr="001D2761">
        <w:rPr>
          <w:rFonts w:ascii="Arial" w:hAnsi="Arial" w:cs="Arial"/>
          <w:sz w:val="20"/>
          <w:szCs w:val="20"/>
        </w:rPr>
        <w:t xml:space="preserve"> </w:t>
      </w:r>
      <w:r w:rsidR="002A5F6E" w:rsidRPr="001D2761">
        <w:rPr>
          <w:rFonts w:ascii="Arial" w:hAnsi="Arial" w:cs="Arial"/>
          <w:sz w:val="20"/>
          <w:szCs w:val="20"/>
        </w:rPr>
        <w:t>presente proceso de cotización será desestimado.</w:t>
      </w:r>
    </w:p>
    <w:p w14:paraId="4FB36E6C" w14:textId="77777777" w:rsidR="00E958E4" w:rsidRPr="001D2761" w:rsidRDefault="00E958E4" w:rsidP="002A5F6E">
      <w:pPr>
        <w:ind w:left="7" w:right="2" w:firstLine="12"/>
        <w:rPr>
          <w:rFonts w:ascii="Arial" w:hAnsi="Arial" w:cs="Arial"/>
          <w:sz w:val="20"/>
          <w:szCs w:val="20"/>
        </w:rPr>
      </w:pPr>
    </w:p>
    <w:p w14:paraId="227DA636" w14:textId="77777777" w:rsidR="00625B20" w:rsidRDefault="00625B20" w:rsidP="00625B20">
      <w:pPr>
        <w:ind w:left="7" w:right="2" w:firstLine="12"/>
        <w:rPr>
          <w:rFonts w:ascii="Arial" w:hAnsi="Arial" w:cs="Arial"/>
          <w:b/>
          <w:bCs/>
          <w:sz w:val="20"/>
          <w:szCs w:val="20"/>
          <w:u w:val="single"/>
        </w:rPr>
      </w:pPr>
      <w:r w:rsidRPr="002852F0">
        <w:rPr>
          <w:rFonts w:ascii="Arial" w:hAnsi="Arial" w:cs="Arial"/>
          <w:b/>
          <w:bCs/>
          <w:sz w:val="20"/>
          <w:szCs w:val="20"/>
          <w:u w:val="single"/>
        </w:rPr>
        <w:t>Los requisitos mínimos han sido establecidos en el punto 3. “Características Técnicas Mínimas”, de las Especificaciones Técnicas.</w:t>
      </w:r>
    </w:p>
    <w:p w14:paraId="44B1CE2E" w14:textId="77777777" w:rsidR="000B1DCF" w:rsidRDefault="000B1DCF" w:rsidP="00625B20">
      <w:pPr>
        <w:ind w:left="7" w:right="2" w:firstLine="12"/>
        <w:rPr>
          <w:rFonts w:ascii="Arial" w:hAnsi="Arial" w:cs="Arial"/>
          <w:b/>
          <w:bCs/>
          <w:sz w:val="20"/>
          <w:szCs w:val="20"/>
          <w:u w:val="single"/>
        </w:rPr>
      </w:pPr>
    </w:p>
    <w:p w14:paraId="3C683A33" w14:textId="77777777" w:rsidR="00625B20" w:rsidRDefault="00625B20" w:rsidP="00625B20">
      <w:pPr>
        <w:ind w:left="7" w:right="2" w:firstLine="12"/>
        <w:rPr>
          <w:rFonts w:ascii="Arial" w:hAnsi="Arial" w:cs="Arial"/>
          <w:sz w:val="20"/>
          <w:szCs w:val="20"/>
        </w:rPr>
      </w:pPr>
      <w:r w:rsidRPr="001D2761">
        <w:rPr>
          <w:rFonts w:ascii="Arial" w:hAnsi="Arial" w:cs="Arial"/>
          <w:sz w:val="20"/>
          <w:szCs w:val="20"/>
        </w:rPr>
        <w:t>El SRJ podrá comprobar y exigir que se acredite la existencia, validez, veracidad y/o atingencia de lo declarado y la documentación presentada, en cualquier etapa de este proceso de adquisición y durante la vigencia de la contratación. En caso de detectar alguna inconsistencia en lo declarado durante la etapa de evaluación, el oferente será descartado de dicho proceso.</w:t>
      </w:r>
    </w:p>
    <w:p w14:paraId="16C7595E" w14:textId="77777777" w:rsidR="00DB23DA" w:rsidRPr="001D2761" w:rsidRDefault="00DB23DA" w:rsidP="00625B20">
      <w:pPr>
        <w:ind w:left="7" w:right="2" w:firstLine="12"/>
        <w:rPr>
          <w:rFonts w:ascii="Arial" w:hAnsi="Arial" w:cs="Arial"/>
          <w:sz w:val="20"/>
          <w:szCs w:val="20"/>
        </w:rPr>
      </w:pPr>
    </w:p>
    <w:p w14:paraId="6BED3F5F" w14:textId="66BF85EA" w:rsidR="001D46D0" w:rsidRPr="00CE6B21" w:rsidRDefault="001D46D0" w:rsidP="001D46D0">
      <w:pPr>
        <w:spacing w:after="0" w:line="259" w:lineRule="auto"/>
        <w:ind w:left="12" w:right="0" w:firstLine="0"/>
        <w:jc w:val="left"/>
        <w:rPr>
          <w:rFonts w:ascii="Arial" w:hAnsi="Arial" w:cs="Arial"/>
          <w:b/>
          <w:bCs/>
          <w:sz w:val="20"/>
          <w:szCs w:val="20"/>
        </w:rPr>
      </w:pPr>
      <w:r w:rsidRPr="00CE6B21">
        <w:rPr>
          <w:rFonts w:ascii="Arial" w:hAnsi="Arial" w:cs="Arial"/>
          <w:b/>
          <w:bCs/>
          <w:sz w:val="20"/>
          <w:szCs w:val="20"/>
        </w:rPr>
        <w:t>7.</w:t>
      </w:r>
      <w:r w:rsidR="00DA2016">
        <w:rPr>
          <w:rFonts w:ascii="Arial" w:hAnsi="Arial" w:cs="Arial"/>
          <w:b/>
          <w:bCs/>
          <w:sz w:val="20"/>
          <w:szCs w:val="20"/>
        </w:rPr>
        <w:t>1</w:t>
      </w:r>
      <w:r w:rsidRPr="00CE6B21">
        <w:rPr>
          <w:rFonts w:ascii="Arial" w:hAnsi="Arial" w:cs="Arial"/>
          <w:b/>
          <w:bCs/>
          <w:sz w:val="20"/>
          <w:szCs w:val="20"/>
        </w:rPr>
        <w:t>.</w:t>
      </w:r>
      <w:r>
        <w:rPr>
          <w:rFonts w:ascii="Arial" w:hAnsi="Arial" w:cs="Arial"/>
          <w:b/>
          <w:bCs/>
          <w:sz w:val="20"/>
          <w:szCs w:val="20"/>
        </w:rPr>
        <w:t>2</w:t>
      </w:r>
      <w:r w:rsidRPr="00CE6B21">
        <w:rPr>
          <w:rFonts w:ascii="Arial" w:hAnsi="Arial" w:cs="Arial"/>
          <w:b/>
          <w:bCs/>
          <w:sz w:val="20"/>
          <w:szCs w:val="20"/>
        </w:rPr>
        <w:t xml:space="preserve"> Evaluación </w:t>
      </w:r>
      <w:r w:rsidR="00655253">
        <w:rPr>
          <w:rFonts w:ascii="Arial" w:hAnsi="Arial" w:cs="Arial"/>
          <w:b/>
          <w:bCs/>
          <w:sz w:val="20"/>
          <w:szCs w:val="20"/>
        </w:rPr>
        <w:t>Final</w:t>
      </w:r>
    </w:p>
    <w:p w14:paraId="0D2580DF" w14:textId="77777777" w:rsidR="00625B20" w:rsidRDefault="00625B20" w:rsidP="002A5F6E">
      <w:pPr>
        <w:ind w:left="7" w:right="2" w:firstLine="12"/>
        <w:rPr>
          <w:rFonts w:ascii="Arial" w:hAnsi="Arial" w:cs="Arial"/>
          <w:sz w:val="20"/>
          <w:szCs w:val="20"/>
        </w:rPr>
      </w:pPr>
    </w:p>
    <w:p w14:paraId="3DD31B43" w14:textId="3DD44248" w:rsidR="00900950" w:rsidRDefault="002A5F6E" w:rsidP="00900950">
      <w:pPr>
        <w:ind w:left="7" w:right="2" w:firstLine="12"/>
        <w:rPr>
          <w:rFonts w:ascii="Arial" w:hAnsi="Arial" w:cs="Arial"/>
          <w:sz w:val="20"/>
          <w:szCs w:val="20"/>
        </w:rPr>
      </w:pPr>
      <w:r w:rsidRPr="001D2761">
        <w:rPr>
          <w:rFonts w:ascii="Arial" w:hAnsi="Arial" w:cs="Arial"/>
          <w:sz w:val="20"/>
          <w:szCs w:val="20"/>
        </w:rPr>
        <w:t xml:space="preserve">Una vez realizada la evaluación </w:t>
      </w:r>
      <w:r w:rsidR="00271874">
        <w:rPr>
          <w:rFonts w:ascii="Arial" w:hAnsi="Arial" w:cs="Arial"/>
          <w:sz w:val="20"/>
          <w:szCs w:val="20"/>
        </w:rPr>
        <w:t>de admisibilida</w:t>
      </w:r>
      <w:r w:rsidR="002625C7">
        <w:rPr>
          <w:rFonts w:ascii="Arial" w:hAnsi="Arial" w:cs="Arial"/>
          <w:sz w:val="20"/>
          <w:szCs w:val="20"/>
        </w:rPr>
        <w:t>d</w:t>
      </w:r>
      <w:r w:rsidRPr="001D2761">
        <w:rPr>
          <w:rFonts w:ascii="Arial" w:hAnsi="Arial" w:cs="Arial"/>
          <w:sz w:val="20"/>
          <w:szCs w:val="20"/>
        </w:rPr>
        <w:t>, y si existen oferentes que cumplan con los</w:t>
      </w:r>
      <w:r w:rsidR="00E958E4" w:rsidRPr="001D2761">
        <w:rPr>
          <w:rFonts w:ascii="Arial" w:hAnsi="Arial" w:cs="Arial"/>
          <w:sz w:val="20"/>
          <w:szCs w:val="20"/>
        </w:rPr>
        <w:t xml:space="preserve"> </w:t>
      </w:r>
      <w:r w:rsidRPr="001D2761">
        <w:rPr>
          <w:rFonts w:ascii="Arial" w:hAnsi="Arial" w:cs="Arial"/>
          <w:sz w:val="20"/>
          <w:szCs w:val="20"/>
        </w:rPr>
        <w:t xml:space="preserve">requisitos mínimos, </w:t>
      </w:r>
      <w:r w:rsidR="00691A67">
        <w:rPr>
          <w:rFonts w:ascii="Arial" w:hAnsi="Arial" w:cs="Arial"/>
          <w:sz w:val="20"/>
          <w:szCs w:val="20"/>
        </w:rPr>
        <w:t>se</w:t>
      </w:r>
      <w:r w:rsidRPr="001D2761">
        <w:rPr>
          <w:rFonts w:ascii="Arial" w:hAnsi="Arial" w:cs="Arial"/>
          <w:sz w:val="20"/>
          <w:szCs w:val="20"/>
        </w:rPr>
        <w:t xml:space="preserve"> </w:t>
      </w:r>
      <w:r w:rsidR="00214186">
        <w:rPr>
          <w:rFonts w:ascii="Arial" w:hAnsi="Arial" w:cs="Arial"/>
          <w:sz w:val="20"/>
          <w:szCs w:val="20"/>
        </w:rPr>
        <w:t>aplicarán los criterios de evaluación</w:t>
      </w:r>
      <w:r w:rsidR="00181423">
        <w:rPr>
          <w:rFonts w:ascii="Arial" w:hAnsi="Arial" w:cs="Arial"/>
          <w:sz w:val="20"/>
          <w:szCs w:val="20"/>
        </w:rPr>
        <w:t xml:space="preserve"> seleccionados</w:t>
      </w:r>
      <w:r w:rsidR="00F97B88">
        <w:rPr>
          <w:rFonts w:ascii="Arial" w:hAnsi="Arial" w:cs="Arial"/>
          <w:sz w:val="20"/>
          <w:szCs w:val="20"/>
        </w:rPr>
        <w:t xml:space="preserve">, en conformidad con lo establecido en el punto </w:t>
      </w:r>
      <w:r w:rsidR="00900950" w:rsidRPr="00900950">
        <w:rPr>
          <w:rFonts w:ascii="Arial" w:hAnsi="Arial" w:cs="Arial"/>
          <w:sz w:val="20"/>
          <w:szCs w:val="20"/>
        </w:rPr>
        <w:t>10.4.3. “Evaluación de las Cotizaciones”, de las bases de licitación del Convenio Marco</w:t>
      </w:r>
      <w:r w:rsidR="00181423">
        <w:rPr>
          <w:rFonts w:ascii="Arial" w:hAnsi="Arial" w:cs="Arial"/>
          <w:sz w:val="20"/>
          <w:szCs w:val="20"/>
        </w:rPr>
        <w:t>.</w:t>
      </w:r>
      <w:r w:rsidR="00900950">
        <w:rPr>
          <w:rFonts w:ascii="Arial" w:hAnsi="Arial" w:cs="Arial"/>
          <w:sz w:val="20"/>
          <w:szCs w:val="20"/>
        </w:rPr>
        <w:t xml:space="preserve"> </w:t>
      </w:r>
      <w:r w:rsidR="00C30470">
        <w:rPr>
          <w:rFonts w:ascii="Arial" w:hAnsi="Arial" w:cs="Arial"/>
          <w:sz w:val="20"/>
          <w:szCs w:val="20"/>
        </w:rPr>
        <w:t xml:space="preserve"> </w:t>
      </w:r>
    </w:p>
    <w:p w14:paraId="166D6E9A" w14:textId="4450E6A9" w:rsidR="00422CCE" w:rsidRPr="00A17FB9" w:rsidRDefault="00422CCE" w:rsidP="00422CCE">
      <w:pPr>
        <w:spacing w:beforeLines="60" w:before="144" w:afterLines="60" w:after="144"/>
        <w:ind w:right="-142"/>
        <w:rPr>
          <w:rFonts w:ascii="Arial" w:hAnsi="Arial" w:cs="Arial"/>
          <w:sz w:val="20"/>
          <w:szCs w:val="20"/>
        </w:rPr>
      </w:pPr>
      <w:r w:rsidRPr="00A17FB9">
        <w:rPr>
          <w:rFonts w:ascii="Arial" w:hAnsi="Arial" w:cs="Arial"/>
          <w:sz w:val="20"/>
          <w:szCs w:val="20"/>
        </w:rPr>
        <w:t xml:space="preserve">Los puntajes ponderados de cada criterio de evaluación, así como los puntajes finales de cada oferta se expresarán con dos decimales. </w:t>
      </w:r>
    </w:p>
    <w:p w14:paraId="7F38BD0B" w14:textId="77777777" w:rsidR="00422CCE" w:rsidRPr="00A17FB9" w:rsidRDefault="00422CCE" w:rsidP="00422CCE">
      <w:pPr>
        <w:spacing w:beforeLines="60" w:before="144" w:afterLines="60" w:after="144"/>
        <w:ind w:right="-142"/>
        <w:rPr>
          <w:rFonts w:ascii="Arial" w:hAnsi="Arial" w:cs="Arial"/>
          <w:sz w:val="20"/>
          <w:szCs w:val="20"/>
        </w:rPr>
      </w:pPr>
      <w:r w:rsidRPr="00A17FB9">
        <w:rPr>
          <w:rFonts w:ascii="Arial" w:hAnsi="Arial" w:cs="Arial"/>
          <w:sz w:val="20"/>
          <w:szCs w:val="20"/>
        </w:rPr>
        <w:t xml:space="preserve">La comisión evaluadora, evaluará las ofertas asignándoles un puntaje de 0 a 100, según corresponda. </w:t>
      </w:r>
    </w:p>
    <w:p w14:paraId="3EB94A8E" w14:textId="2A85C083" w:rsidR="00422CCE" w:rsidRPr="00A17FB9" w:rsidRDefault="00422CCE" w:rsidP="00422CCE">
      <w:pPr>
        <w:spacing w:beforeLines="60" w:before="144" w:afterLines="60" w:after="144"/>
        <w:ind w:right="-142"/>
        <w:rPr>
          <w:rFonts w:ascii="Arial" w:hAnsi="Arial" w:cs="Arial"/>
          <w:sz w:val="20"/>
          <w:szCs w:val="20"/>
        </w:rPr>
      </w:pPr>
      <w:r w:rsidRPr="00A17FB9">
        <w:rPr>
          <w:rFonts w:ascii="Arial" w:hAnsi="Arial" w:cs="Arial"/>
          <w:sz w:val="20"/>
          <w:szCs w:val="20"/>
        </w:rPr>
        <w:t>Los criterios</w:t>
      </w:r>
      <w:r w:rsidR="00181423">
        <w:rPr>
          <w:rFonts w:ascii="Arial" w:hAnsi="Arial" w:cs="Arial"/>
          <w:sz w:val="20"/>
          <w:szCs w:val="20"/>
        </w:rPr>
        <w:t xml:space="preserve"> </w:t>
      </w:r>
      <w:r w:rsidRPr="00A17FB9">
        <w:rPr>
          <w:rFonts w:ascii="Arial" w:hAnsi="Arial" w:cs="Arial"/>
          <w:sz w:val="20"/>
          <w:szCs w:val="20"/>
        </w:rPr>
        <w:t xml:space="preserve">de la evaluación </w:t>
      </w:r>
      <w:r w:rsidR="000933A3">
        <w:rPr>
          <w:rFonts w:ascii="Arial" w:hAnsi="Arial" w:cs="Arial"/>
          <w:sz w:val="20"/>
          <w:szCs w:val="20"/>
        </w:rPr>
        <w:t xml:space="preserve">y sus ponderaciones </w:t>
      </w:r>
      <w:r w:rsidRPr="00A17FB9">
        <w:rPr>
          <w:rFonts w:ascii="Arial" w:hAnsi="Arial" w:cs="Arial"/>
          <w:sz w:val="20"/>
          <w:szCs w:val="20"/>
        </w:rPr>
        <w:t>son l</w:t>
      </w:r>
      <w:r w:rsidR="000933A3">
        <w:rPr>
          <w:rFonts w:ascii="Arial" w:hAnsi="Arial" w:cs="Arial"/>
          <w:sz w:val="20"/>
          <w:szCs w:val="20"/>
        </w:rPr>
        <w:t>a</w:t>
      </w:r>
      <w:r w:rsidRPr="00A17FB9">
        <w:rPr>
          <w:rFonts w:ascii="Arial" w:hAnsi="Arial" w:cs="Arial"/>
          <w:sz w:val="20"/>
          <w:szCs w:val="20"/>
        </w:rPr>
        <w:t>s siguientes:</w:t>
      </w:r>
    </w:p>
    <w:tbl>
      <w:tblPr>
        <w:tblW w:w="2383" w:type="pct"/>
        <w:tblInd w:w="2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237"/>
      </w:tblGrid>
      <w:tr w:rsidR="00263C65" w:rsidRPr="00A17FB9" w14:paraId="4A9A5E64" w14:textId="77777777" w:rsidTr="00E121AD">
        <w:trPr>
          <w:trHeight w:val="248"/>
        </w:trPr>
        <w:tc>
          <w:tcPr>
            <w:tcW w:w="3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F9CEB" w14:textId="39E713A9" w:rsidR="00263C65" w:rsidRPr="00A17FB9" w:rsidRDefault="00263C65" w:rsidP="00263C65">
            <w:pPr>
              <w:spacing w:beforeLines="60" w:before="144" w:afterLines="60" w:after="144"/>
              <w:ind w:left="0" w:firstLine="0"/>
              <w:jc w:val="left"/>
              <w:rPr>
                <w:rFonts w:ascii="Arial" w:hAnsi="Arial" w:cs="Arial"/>
                <w:b/>
                <w:sz w:val="20"/>
                <w:szCs w:val="20"/>
              </w:rPr>
            </w:pPr>
            <w:r w:rsidRPr="00A17FB9">
              <w:rPr>
                <w:rFonts w:ascii="Arial" w:hAnsi="Arial" w:cs="Arial"/>
                <w:b/>
                <w:sz w:val="20"/>
                <w:szCs w:val="20"/>
              </w:rPr>
              <w:t>CRITERIO</w:t>
            </w:r>
          </w:p>
        </w:tc>
        <w:tc>
          <w:tcPr>
            <w:tcW w:w="1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3A3AA" w14:textId="77777777" w:rsidR="00263C65" w:rsidRPr="00A17FB9" w:rsidRDefault="00263C65" w:rsidP="00D47444">
            <w:pPr>
              <w:spacing w:beforeLines="60" w:before="144" w:afterLines="60" w:after="144"/>
              <w:ind w:right="58"/>
              <w:jc w:val="center"/>
              <w:rPr>
                <w:rFonts w:ascii="Arial" w:hAnsi="Arial" w:cs="Arial"/>
                <w:b/>
                <w:bCs/>
                <w:sz w:val="20"/>
                <w:szCs w:val="20"/>
              </w:rPr>
            </w:pPr>
            <w:r w:rsidRPr="00A17FB9">
              <w:rPr>
                <w:rFonts w:ascii="Arial" w:hAnsi="Arial" w:cs="Arial"/>
                <w:b/>
                <w:bCs/>
                <w:sz w:val="20"/>
                <w:szCs w:val="20"/>
              </w:rPr>
              <w:t>POND.</w:t>
            </w:r>
          </w:p>
        </w:tc>
      </w:tr>
      <w:tr w:rsidR="00263C65" w:rsidRPr="00A17FB9" w14:paraId="7785B769" w14:textId="77777777" w:rsidTr="00E121AD">
        <w:trPr>
          <w:trHeight w:val="525"/>
        </w:trPr>
        <w:tc>
          <w:tcPr>
            <w:tcW w:w="3645" w:type="pct"/>
            <w:vAlign w:val="center"/>
            <w:hideMark/>
          </w:tcPr>
          <w:p w14:paraId="1CBEC9EA" w14:textId="693559E4" w:rsidR="00263C65" w:rsidRPr="00A17FB9" w:rsidRDefault="00263C65" w:rsidP="00D47444">
            <w:pPr>
              <w:spacing w:beforeLines="60" w:before="144" w:afterLines="60" w:after="144"/>
              <w:rPr>
                <w:rFonts w:ascii="Arial" w:hAnsi="Arial" w:cs="Arial"/>
                <w:b/>
                <w:bCs/>
                <w:sz w:val="20"/>
                <w:szCs w:val="20"/>
              </w:rPr>
            </w:pPr>
            <w:r w:rsidRPr="00A17FB9">
              <w:rPr>
                <w:rFonts w:ascii="Arial" w:hAnsi="Arial" w:cs="Arial"/>
                <w:b/>
                <w:bCs/>
                <w:sz w:val="20"/>
                <w:szCs w:val="20"/>
              </w:rPr>
              <w:t>(</w:t>
            </w:r>
            <w:r>
              <w:rPr>
                <w:rFonts w:ascii="Arial" w:hAnsi="Arial" w:cs="Arial"/>
                <w:b/>
                <w:bCs/>
                <w:sz w:val="20"/>
                <w:szCs w:val="20"/>
              </w:rPr>
              <w:t>a</w:t>
            </w:r>
            <w:r w:rsidRPr="00A17FB9">
              <w:rPr>
                <w:rFonts w:ascii="Arial" w:hAnsi="Arial" w:cs="Arial"/>
                <w:b/>
                <w:bCs/>
                <w:sz w:val="20"/>
                <w:szCs w:val="20"/>
              </w:rPr>
              <w:t>) Precio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5E54D53F" w14:textId="23CA2910" w:rsidR="00263C65" w:rsidRPr="00A17FB9" w:rsidRDefault="00171A02" w:rsidP="00D47444">
            <w:pPr>
              <w:spacing w:beforeLines="60" w:before="144" w:afterLines="60" w:after="144"/>
              <w:ind w:right="58"/>
              <w:jc w:val="center"/>
              <w:rPr>
                <w:rFonts w:ascii="Arial" w:hAnsi="Arial" w:cs="Arial"/>
                <w:b/>
                <w:bCs/>
                <w:sz w:val="20"/>
                <w:szCs w:val="20"/>
              </w:rPr>
            </w:pPr>
            <w:r>
              <w:rPr>
                <w:rFonts w:ascii="Arial" w:hAnsi="Arial" w:cs="Arial"/>
                <w:b/>
                <w:bCs/>
                <w:sz w:val="20"/>
                <w:szCs w:val="20"/>
              </w:rPr>
              <w:t>6</w:t>
            </w:r>
            <w:r w:rsidR="00A65845">
              <w:rPr>
                <w:rFonts w:ascii="Arial" w:hAnsi="Arial" w:cs="Arial"/>
                <w:b/>
                <w:bCs/>
                <w:sz w:val="20"/>
                <w:szCs w:val="20"/>
              </w:rPr>
              <w:t>0</w:t>
            </w:r>
            <w:r w:rsidR="00263C65" w:rsidRPr="00A17FB9">
              <w:rPr>
                <w:rFonts w:ascii="Arial" w:hAnsi="Arial" w:cs="Arial"/>
                <w:b/>
                <w:bCs/>
                <w:sz w:val="20"/>
                <w:szCs w:val="20"/>
              </w:rPr>
              <w:t>%</w:t>
            </w:r>
          </w:p>
        </w:tc>
      </w:tr>
      <w:tr w:rsidR="00263C65" w:rsidRPr="00A17FB9" w14:paraId="73290014" w14:textId="77777777" w:rsidTr="00E121AD">
        <w:trPr>
          <w:trHeight w:val="525"/>
        </w:trPr>
        <w:tc>
          <w:tcPr>
            <w:tcW w:w="3645" w:type="pct"/>
            <w:tcBorders>
              <w:top w:val="single" w:sz="4" w:space="0" w:color="auto"/>
              <w:left w:val="single" w:sz="4" w:space="0" w:color="auto"/>
              <w:bottom w:val="single" w:sz="4" w:space="0" w:color="auto"/>
              <w:right w:val="single" w:sz="4" w:space="0" w:color="auto"/>
            </w:tcBorders>
            <w:vAlign w:val="center"/>
            <w:hideMark/>
          </w:tcPr>
          <w:p w14:paraId="27C923BE" w14:textId="5F8C6BB0" w:rsidR="00263C65" w:rsidRPr="009551C9" w:rsidRDefault="00263C65" w:rsidP="00D47444">
            <w:pPr>
              <w:spacing w:beforeLines="60" w:before="144" w:afterLines="60" w:after="144"/>
              <w:rPr>
                <w:rFonts w:ascii="Arial" w:hAnsi="Arial" w:cs="Arial"/>
                <w:b/>
                <w:bCs/>
                <w:sz w:val="20"/>
                <w:szCs w:val="20"/>
              </w:rPr>
            </w:pPr>
            <w:r w:rsidRPr="009551C9">
              <w:rPr>
                <w:rFonts w:ascii="Arial" w:hAnsi="Arial" w:cs="Arial"/>
                <w:b/>
                <w:bCs/>
                <w:sz w:val="20"/>
                <w:szCs w:val="20"/>
              </w:rPr>
              <w:t>(</w:t>
            </w:r>
            <w:r>
              <w:rPr>
                <w:rFonts w:ascii="Arial" w:hAnsi="Arial" w:cs="Arial"/>
                <w:b/>
                <w:bCs/>
                <w:sz w:val="20"/>
                <w:szCs w:val="20"/>
              </w:rPr>
              <w:t>b</w:t>
            </w:r>
            <w:r w:rsidRPr="009551C9">
              <w:rPr>
                <w:rFonts w:ascii="Arial" w:hAnsi="Arial" w:cs="Arial"/>
                <w:b/>
                <w:bCs/>
                <w:sz w:val="20"/>
                <w:szCs w:val="20"/>
              </w:rPr>
              <w:t>) Garantía</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A6D036B" w14:textId="77777777" w:rsidR="00263C65" w:rsidRPr="00A17FB9" w:rsidRDefault="00263C65" w:rsidP="00D47444">
            <w:pPr>
              <w:spacing w:beforeLines="60" w:before="144" w:afterLines="60" w:after="144"/>
              <w:ind w:right="58"/>
              <w:jc w:val="center"/>
              <w:rPr>
                <w:rFonts w:ascii="Arial" w:hAnsi="Arial" w:cs="Arial"/>
                <w:b/>
                <w:bCs/>
                <w:sz w:val="20"/>
                <w:szCs w:val="20"/>
              </w:rPr>
            </w:pPr>
            <w:r>
              <w:rPr>
                <w:rFonts w:ascii="Arial" w:hAnsi="Arial" w:cs="Arial"/>
                <w:b/>
                <w:bCs/>
                <w:sz w:val="20"/>
                <w:szCs w:val="20"/>
              </w:rPr>
              <w:t>10</w:t>
            </w:r>
            <w:r w:rsidRPr="00A17FB9">
              <w:rPr>
                <w:rFonts w:ascii="Arial" w:hAnsi="Arial" w:cs="Arial"/>
                <w:b/>
                <w:bCs/>
                <w:sz w:val="20"/>
                <w:szCs w:val="20"/>
              </w:rPr>
              <w:t>%</w:t>
            </w:r>
          </w:p>
        </w:tc>
      </w:tr>
      <w:tr w:rsidR="00263C65" w:rsidRPr="00A17FB9" w14:paraId="0EA7117E" w14:textId="77777777" w:rsidTr="00E121AD">
        <w:trPr>
          <w:trHeight w:val="525"/>
        </w:trPr>
        <w:tc>
          <w:tcPr>
            <w:tcW w:w="3645" w:type="pct"/>
            <w:tcBorders>
              <w:top w:val="single" w:sz="4" w:space="0" w:color="auto"/>
              <w:left w:val="single" w:sz="4" w:space="0" w:color="auto"/>
              <w:bottom w:val="single" w:sz="4" w:space="0" w:color="auto"/>
              <w:right w:val="single" w:sz="4" w:space="0" w:color="auto"/>
            </w:tcBorders>
            <w:vAlign w:val="center"/>
            <w:hideMark/>
          </w:tcPr>
          <w:p w14:paraId="0A6BCD44" w14:textId="5546C09A" w:rsidR="00263C65" w:rsidRPr="009551C9" w:rsidRDefault="00263C65" w:rsidP="00D47444">
            <w:pPr>
              <w:spacing w:beforeLines="60" w:before="144" w:afterLines="60" w:after="144"/>
              <w:rPr>
                <w:rFonts w:ascii="Arial" w:hAnsi="Arial" w:cs="Arial"/>
                <w:b/>
                <w:bCs/>
                <w:sz w:val="20"/>
                <w:szCs w:val="20"/>
              </w:rPr>
            </w:pPr>
            <w:r w:rsidRPr="009551C9">
              <w:rPr>
                <w:rFonts w:ascii="Arial" w:hAnsi="Arial" w:cs="Arial"/>
                <w:b/>
                <w:bCs/>
                <w:sz w:val="20"/>
                <w:szCs w:val="20"/>
              </w:rPr>
              <w:t>(</w:t>
            </w:r>
            <w:r>
              <w:rPr>
                <w:rFonts w:ascii="Arial" w:hAnsi="Arial" w:cs="Arial"/>
                <w:b/>
                <w:bCs/>
                <w:sz w:val="20"/>
                <w:szCs w:val="20"/>
              </w:rPr>
              <w:t>c</w:t>
            </w:r>
            <w:r w:rsidRPr="009551C9">
              <w:rPr>
                <w:rFonts w:ascii="Arial" w:hAnsi="Arial" w:cs="Arial"/>
                <w:b/>
                <w:bCs/>
                <w:sz w:val="20"/>
                <w:szCs w:val="20"/>
              </w:rPr>
              <w:t>) Tiempo de despacho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64AE52B0" w14:textId="66C2888E" w:rsidR="00263C65" w:rsidRPr="00A17FB9" w:rsidRDefault="007537D5" w:rsidP="00D47444">
            <w:pPr>
              <w:spacing w:beforeLines="60" w:before="144" w:afterLines="60" w:after="144"/>
              <w:ind w:right="58"/>
              <w:jc w:val="center"/>
              <w:rPr>
                <w:rFonts w:ascii="Arial" w:hAnsi="Arial" w:cs="Arial"/>
                <w:b/>
                <w:bCs/>
                <w:sz w:val="20"/>
                <w:szCs w:val="20"/>
              </w:rPr>
            </w:pPr>
            <w:r>
              <w:rPr>
                <w:rFonts w:ascii="Arial" w:hAnsi="Arial" w:cs="Arial"/>
                <w:b/>
                <w:bCs/>
                <w:sz w:val="20"/>
                <w:szCs w:val="20"/>
              </w:rPr>
              <w:t>2</w:t>
            </w:r>
            <w:r w:rsidR="00263C65">
              <w:rPr>
                <w:rFonts w:ascii="Arial" w:hAnsi="Arial" w:cs="Arial"/>
                <w:b/>
                <w:bCs/>
                <w:sz w:val="20"/>
                <w:szCs w:val="20"/>
              </w:rPr>
              <w:t>0</w:t>
            </w:r>
            <w:r w:rsidR="00263C65" w:rsidRPr="00A17FB9">
              <w:rPr>
                <w:rFonts w:ascii="Arial" w:hAnsi="Arial" w:cs="Arial"/>
                <w:b/>
                <w:bCs/>
                <w:sz w:val="20"/>
                <w:szCs w:val="20"/>
              </w:rPr>
              <w:t>%</w:t>
            </w:r>
          </w:p>
        </w:tc>
      </w:tr>
      <w:tr w:rsidR="00263C65" w:rsidRPr="00A17FB9" w14:paraId="6E1C6C1C" w14:textId="77777777" w:rsidTr="00E121AD">
        <w:trPr>
          <w:trHeight w:val="525"/>
        </w:trPr>
        <w:tc>
          <w:tcPr>
            <w:tcW w:w="3645" w:type="pct"/>
            <w:tcBorders>
              <w:top w:val="single" w:sz="4" w:space="0" w:color="auto"/>
              <w:left w:val="single" w:sz="4" w:space="0" w:color="auto"/>
              <w:bottom w:val="single" w:sz="4" w:space="0" w:color="auto"/>
              <w:right w:val="single" w:sz="4" w:space="0" w:color="auto"/>
            </w:tcBorders>
            <w:vAlign w:val="center"/>
            <w:hideMark/>
          </w:tcPr>
          <w:p w14:paraId="66F61B97" w14:textId="53662C18" w:rsidR="00263C65" w:rsidRPr="00A17FB9" w:rsidRDefault="00263C65" w:rsidP="00D47444">
            <w:pPr>
              <w:spacing w:beforeLines="60" w:before="144" w:afterLines="60" w:after="144"/>
              <w:rPr>
                <w:rFonts w:ascii="Arial" w:hAnsi="Arial" w:cs="Arial"/>
                <w:b/>
                <w:bCs/>
                <w:sz w:val="20"/>
                <w:szCs w:val="20"/>
              </w:rPr>
            </w:pPr>
            <w:r w:rsidRPr="00A17FB9">
              <w:rPr>
                <w:rFonts w:ascii="Arial" w:hAnsi="Arial" w:cs="Arial"/>
                <w:b/>
                <w:bCs/>
                <w:sz w:val="20"/>
                <w:szCs w:val="20"/>
              </w:rPr>
              <w:t>(</w:t>
            </w:r>
            <w:r>
              <w:rPr>
                <w:rFonts w:ascii="Arial" w:hAnsi="Arial" w:cs="Arial"/>
                <w:b/>
                <w:bCs/>
                <w:sz w:val="20"/>
                <w:szCs w:val="20"/>
              </w:rPr>
              <w:t>d</w:t>
            </w:r>
            <w:r w:rsidRPr="00A17FB9">
              <w:rPr>
                <w:rFonts w:ascii="Arial" w:hAnsi="Arial" w:cs="Arial"/>
                <w:b/>
                <w:bCs/>
                <w:sz w:val="20"/>
                <w:szCs w:val="20"/>
              </w:rPr>
              <w:t xml:space="preserve">) Experiencia </w:t>
            </w:r>
            <w:r>
              <w:rPr>
                <w:rFonts w:ascii="Arial" w:hAnsi="Arial" w:cs="Arial"/>
                <w:b/>
                <w:bCs/>
                <w:sz w:val="20"/>
                <w:szCs w:val="20"/>
              </w:rPr>
              <w:t xml:space="preserve">en </w:t>
            </w:r>
            <w:r w:rsidR="005C3F8A">
              <w:rPr>
                <w:rFonts w:ascii="Arial" w:hAnsi="Arial" w:cs="Arial"/>
                <w:b/>
                <w:bCs/>
                <w:sz w:val="20"/>
                <w:szCs w:val="20"/>
              </w:rPr>
              <w:t xml:space="preserve">el </w:t>
            </w:r>
            <w:r>
              <w:rPr>
                <w:rFonts w:ascii="Arial" w:hAnsi="Arial" w:cs="Arial"/>
                <w:b/>
                <w:bCs/>
                <w:sz w:val="20"/>
                <w:szCs w:val="20"/>
              </w:rPr>
              <w:t>rubro</w:t>
            </w:r>
          </w:p>
        </w:tc>
        <w:tc>
          <w:tcPr>
            <w:tcW w:w="1355" w:type="pct"/>
            <w:tcBorders>
              <w:top w:val="single" w:sz="4" w:space="0" w:color="auto"/>
              <w:left w:val="single" w:sz="4" w:space="0" w:color="auto"/>
              <w:bottom w:val="single" w:sz="4" w:space="0" w:color="auto"/>
              <w:right w:val="single" w:sz="4" w:space="0" w:color="auto"/>
            </w:tcBorders>
            <w:vAlign w:val="center"/>
            <w:hideMark/>
          </w:tcPr>
          <w:p w14:paraId="0A8D69B1" w14:textId="4D2C0528" w:rsidR="00263C65" w:rsidRPr="00A17FB9" w:rsidRDefault="007537D5" w:rsidP="00D47444">
            <w:pPr>
              <w:spacing w:beforeLines="60" w:before="144" w:afterLines="60" w:after="144"/>
              <w:ind w:right="58"/>
              <w:jc w:val="center"/>
              <w:rPr>
                <w:rFonts w:ascii="Arial" w:hAnsi="Arial" w:cs="Arial"/>
                <w:b/>
                <w:bCs/>
                <w:sz w:val="20"/>
                <w:szCs w:val="20"/>
              </w:rPr>
            </w:pPr>
            <w:r>
              <w:rPr>
                <w:rFonts w:ascii="Arial" w:hAnsi="Arial" w:cs="Arial"/>
                <w:b/>
                <w:bCs/>
                <w:sz w:val="20"/>
                <w:szCs w:val="20"/>
              </w:rPr>
              <w:t>1</w:t>
            </w:r>
            <w:r w:rsidR="00263C65">
              <w:rPr>
                <w:rFonts w:ascii="Arial" w:hAnsi="Arial" w:cs="Arial"/>
                <w:b/>
                <w:bCs/>
                <w:sz w:val="20"/>
                <w:szCs w:val="20"/>
              </w:rPr>
              <w:t>0</w:t>
            </w:r>
            <w:r w:rsidR="00263C65" w:rsidRPr="00A17FB9">
              <w:rPr>
                <w:rFonts w:ascii="Arial" w:hAnsi="Arial" w:cs="Arial"/>
                <w:b/>
                <w:bCs/>
                <w:sz w:val="20"/>
                <w:szCs w:val="20"/>
              </w:rPr>
              <w:t>%</w:t>
            </w:r>
          </w:p>
        </w:tc>
      </w:tr>
    </w:tbl>
    <w:p w14:paraId="38328FDC" w14:textId="77777777" w:rsidR="00900950" w:rsidRDefault="00900950" w:rsidP="00900950">
      <w:pPr>
        <w:ind w:left="7" w:right="2" w:firstLine="12"/>
        <w:rPr>
          <w:rFonts w:ascii="Arial" w:hAnsi="Arial" w:cs="Arial"/>
          <w:sz w:val="20"/>
          <w:szCs w:val="20"/>
        </w:rPr>
      </w:pPr>
    </w:p>
    <w:p w14:paraId="06D3A9FE" w14:textId="77777777" w:rsidR="00AB41A8" w:rsidRDefault="00AB41A8" w:rsidP="00900950">
      <w:pPr>
        <w:ind w:left="7" w:right="2" w:firstLine="12"/>
        <w:rPr>
          <w:rFonts w:ascii="Arial" w:hAnsi="Arial" w:cs="Arial"/>
          <w:sz w:val="20"/>
          <w:szCs w:val="20"/>
        </w:rPr>
      </w:pPr>
    </w:p>
    <w:p w14:paraId="2A9260AD" w14:textId="77777777" w:rsidR="00C62AFA" w:rsidRDefault="00822A82" w:rsidP="00C62AFA">
      <w:pPr>
        <w:pStyle w:val="Prrafodelista"/>
        <w:numPr>
          <w:ilvl w:val="0"/>
          <w:numId w:val="39"/>
        </w:numPr>
        <w:ind w:right="2"/>
        <w:rPr>
          <w:rFonts w:ascii="Arial" w:hAnsi="Arial" w:cs="Arial"/>
          <w:sz w:val="20"/>
          <w:szCs w:val="20"/>
        </w:rPr>
      </w:pPr>
      <w:r w:rsidRPr="00C62AFA">
        <w:rPr>
          <w:rFonts w:ascii="Arial" w:hAnsi="Arial" w:cs="Arial"/>
          <w:b/>
          <w:bCs/>
          <w:sz w:val="20"/>
          <w:szCs w:val="20"/>
        </w:rPr>
        <w:t>Precio:</w:t>
      </w:r>
      <w:r w:rsidRPr="00C62AFA">
        <w:rPr>
          <w:rFonts w:ascii="Arial" w:hAnsi="Arial" w:cs="Arial"/>
          <w:sz w:val="20"/>
          <w:szCs w:val="20"/>
        </w:rPr>
        <w:t xml:space="preserve"> </w:t>
      </w:r>
    </w:p>
    <w:p w14:paraId="1D747132" w14:textId="77777777" w:rsidR="00C62AFA" w:rsidRDefault="00C62AFA" w:rsidP="00C62AFA">
      <w:pPr>
        <w:ind w:left="19" w:right="2" w:firstLine="0"/>
        <w:rPr>
          <w:rFonts w:ascii="Arial" w:hAnsi="Arial" w:cs="Arial"/>
          <w:sz w:val="20"/>
          <w:szCs w:val="20"/>
        </w:rPr>
      </w:pPr>
    </w:p>
    <w:p w14:paraId="39A0C3D6" w14:textId="77777777" w:rsidR="00477A89" w:rsidRDefault="00477A89" w:rsidP="00477A89">
      <w:pPr>
        <w:ind w:left="7" w:right="2" w:firstLine="12"/>
        <w:rPr>
          <w:rFonts w:ascii="Arial" w:hAnsi="Arial" w:cs="Arial"/>
          <w:sz w:val="20"/>
          <w:szCs w:val="20"/>
        </w:rPr>
      </w:pPr>
      <w:r>
        <w:rPr>
          <w:rFonts w:ascii="Arial" w:hAnsi="Arial" w:cs="Arial"/>
          <w:sz w:val="20"/>
          <w:szCs w:val="20"/>
        </w:rPr>
        <w:t>Se</w:t>
      </w:r>
      <w:r w:rsidR="00822A82" w:rsidRPr="00C62AFA">
        <w:rPr>
          <w:rFonts w:ascii="Arial" w:hAnsi="Arial" w:cs="Arial"/>
          <w:sz w:val="20"/>
          <w:szCs w:val="20"/>
        </w:rPr>
        <w:t xml:space="preserve"> otorgará puntaje de acuerdo con el siguiente criterio:</w:t>
      </w:r>
    </w:p>
    <w:p w14:paraId="1238D7C9" w14:textId="77777777" w:rsidR="00477A89" w:rsidRDefault="00477A89" w:rsidP="00477A89">
      <w:pPr>
        <w:ind w:left="7" w:right="2" w:firstLine="12"/>
        <w:rPr>
          <w:rFonts w:ascii="Arial" w:hAnsi="Arial" w:cs="Arial"/>
          <w:sz w:val="20"/>
          <w:szCs w:val="20"/>
        </w:rPr>
      </w:pPr>
    </w:p>
    <w:p w14:paraId="28C39E3A" w14:textId="77777777" w:rsidR="00EF5822" w:rsidRDefault="00822A82" w:rsidP="00477A89">
      <w:pPr>
        <w:ind w:left="7" w:right="2" w:firstLine="12"/>
        <w:rPr>
          <w:rFonts w:ascii="Arial" w:hAnsi="Arial" w:cs="Arial"/>
          <w:sz w:val="20"/>
          <w:szCs w:val="20"/>
        </w:rPr>
      </w:pPr>
      <w:r w:rsidRPr="00477A89">
        <w:rPr>
          <w:rFonts w:ascii="Cambria Math" w:hAnsi="Cambria Math" w:cs="Cambria Math"/>
          <w:sz w:val="20"/>
          <w:szCs w:val="20"/>
        </w:rPr>
        <w:t>𝑃𝑢𝑛𝑡𝑎𝑗𝑒</w:t>
      </w:r>
      <w:r w:rsidRPr="00C62AFA">
        <w:rPr>
          <w:rFonts w:ascii="Arial" w:hAnsi="Arial" w:cs="Arial"/>
          <w:sz w:val="20"/>
          <w:szCs w:val="20"/>
        </w:rPr>
        <w:t xml:space="preserve"> </w:t>
      </w:r>
      <w:r w:rsidRPr="00477A89">
        <w:rPr>
          <w:rFonts w:ascii="Cambria Math" w:hAnsi="Cambria Math" w:cs="Cambria Math"/>
          <w:sz w:val="20"/>
          <w:szCs w:val="20"/>
        </w:rPr>
        <w:t>𝑃𝑟𝑒𝑐𝑖𝑜</w:t>
      </w:r>
      <w:r w:rsidRPr="00C62AFA">
        <w:rPr>
          <w:rFonts w:ascii="Arial" w:hAnsi="Arial" w:cs="Arial"/>
          <w:sz w:val="20"/>
          <w:szCs w:val="20"/>
        </w:rPr>
        <w:t xml:space="preserve"> </w:t>
      </w:r>
      <w:r w:rsidRPr="00CB744C">
        <w:rPr>
          <w:rFonts w:ascii="Cambria Math" w:hAnsi="Cambria Math" w:cs="Cambria Math"/>
          <w:sz w:val="20"/>
          <w:szCs w:val="20"/>
          <w:vertAlign w:val="subscript"/>
        </w:rPr>
        <w:t>𝑡</w:t>
      </w:r>
      <w:r w:rsidRPr="00C62AFA">
        <w:rPr>
          <w:rFonts w:ascii="Arial" w:hAnsi="Arial" w:cs="Arial"/>
          <w:sz w:val="20"/>
          <w:szCs w:val="20"/>
        </w:rPr>
        <w:t xml:space="preserve"> = </w:t>
      </w:r>
      <w:r w:rsidR="00EF5822">
        <w:rPr>
          <w:rFonts w:ascii="Arial" w:hAnsi="Arial" w:cs="Arial"/>
          <w:sz w:val="20"/>
          <w:szCs w:val="20"/>
        </w:rPr>
        <w:t>(</w:t>
      </w:r>
      <w:r w:rsidRPr="00477A89">
        <w:rPr>
          <w:rFonts w:ascii="Cambria Math" w:hAnsi="Cambria Math" w:cs="Cambria Math"/>
          <w:sz w:val="20"/>
          <w:szCs w:val="20"/>
        </w:rPr>
        <w:t>𝑃𝑡</w:t>
      </w:r>
      <w:r w:rsidR="00EF5822">
        <w:rPr>
          <w:rFonts w:ascii="Cambria Math" w:hAnsi="Cambria Math" w:cs="Cambria Math"/>
          <w:sz w:val="20"/>
          <w:szCs w:val="20"/>
        </w:rPr>
        <w:t xml:space="preserve"> /</w:t>
      </w:r>
      <w:r w:rsidRPr="00C62AFA">
        <w:rPr>
          <w:rFonts w:ascii="Arial" w:hAnsi="Arial" w:cs="Arial"/>
          <w:sz w:val="20"/>
          <w:szCs w:val="20"/>
        </w:rPr>
        <w:t xml:space="preserve"> </w:t>
      </w:r>
      <w:r w:rsidRPr="00477A89">
        <w:rPr>
          <w:rFonts w:ascii="Cambria Math" w:hAnsi="Cambria Math" w:cs="Cambria Math"/>
          <w:sz w:val="20"/>
          <w:szCs w:val="20"/>
        </w:rPr>
        <w:t>𝑃</w:t>
      </w:r>
      <w:r w:rsidRPr="00CB744C">
        <w:rPr>
          <w:rFonts w:ascii="Cambria Math" w:hAnsi="Cambria Math" w:cs="Cambria Math"/>
          <w:sz w:val="20"/>
          <w:szCs w:val="20"/>
          <w:vertAlign w:val="subscript"/>
        </w:rPr>
        <w:t>𝑚𝑖𝑛</w:t>
      </w:r>
      <w:r w:rsidR="00EF5822">
        <w:rPr>
          <w:rFonts w:ascii="Cambria Math" w:hAnsi="Cambria Math" w:cs="Cambria Math"/>
          <w:sz w:val="20"/>
          <w:szCs w:val="20"/>
        </w:rPr>
        <w:t>)</w:t>
      </w:r>
      <w:r w:rsidRPr="00C62AFA">
        <w:rPr>
          <w:rFonts w:ascii="Arial" w:hAnsi="Arial" w:cs="Arial"/>
          <w:sz w:val="20"/>
          <w:szCs w:val="20"/>
        </w:rPr>
        <w:t xml:space="preserve"> × 100 </w:t>
      </w:r>
    </w:p>
    <w:p w14:paraId="72C1D791" w14:textId="77777777" w:rsidR="00EF5822" w:rsidRDefault="00EF5822" w:rsidP="00477A89">
      <w:pPr>
        <w:ind w:left="7" w:right="2" w:firstLine="12"/>
        <w:rPr>
          <w:rFonts w:ascii="Arial" w:hAnsi="Arial" w:cs="Arial"/>
          <w:sz w:val="20"/>
          <w:szCs w:val="20"/>
        </w:rPr>
      </w:pPr>
    </w:p>
    <w:p w14:paraId="7511257E" w14:textId="77777777" w:rsidR="003E5C7C" w:rsidRDefault="00822A82" w:rsidP="00477A89">
      <w:pPr>
        <w:ind w:left="7" w:right="2" w:firstLine="12"/>
        <w:rPr>
          <w:rFonts w:ascii="Arial" w:hAnsi="Arial" w:cs="Arial"/>
          <w:sz w:val="20"/>
          <w:szCs w:val="20"/>
        </w:rPr>
      </w:pPr>
      <w:r w:rsidRPr="00C62AFA">
        <w:rPr>
          <w:rFonts w:ascii="Arial" w:hAnsi="Arial" w:cs="Arial"/>
          <w:sz w:val="20"/>
          <w:szCs w:val="20"/>
        </w:rPr>
        <w:t xml:space="preserve">Donde: </w:t>
      </w:r>
    </w:p>
    <w:p w14:paraId="5AFD604B" w14:textId="77777777" w:rsidR="003E5C7C" w:rsidRDefault="003E5C7C" w:rsidP="00477A89">
      <w:pPr>
        <w:ind w:left="7" w:right="2" w:firstLine="12"/>
        <w:rPr>
          <w:rFonts w:ascii="Arial" w:hAnsi="Arial" w:cs="Arial"/>
          <w:sz w:val="20"/>
          <w:szCs w:val="20"/>
        </w:rPr>
      </w:pPr>
    </w:p>
    <w:p w14:paraId="289A66B1" w14:textId="77777777" w:rsidR="003E5C7C" w:rsidRDefault="00822A82" w:rsidP="00477A89">
      <w:pPr>
        <w:ind w:left="7" w:right="2" w:firstLine="12"/>
        <w:rPr>
          <w:rFonts w:ascii="Arial" w:hAnsi="Arial" w:cs="Arial"/>
          <w:sz w:val="20"/>
          <w:szCs w:val="20"/>
        </w:rPr>
      </w:pPr>
      <w:r w:rsidRPr="00C62AFA">
        <w:rPr>
          <w:rFonts w:ascii="Arial" w:hAnsi="Arial" w:cs="Arial"/>
          <w:sz w:val="20"/>
          <w:szCs w:val="20"/>
        </w:rPr>
        <w:t xml:space="preserve">- </w:t>
      </w:r>
      <w:r w:rsidRPr="00477A89">
        <w:rPr>
          <w:rFonts w:ascii="Cambria Math" w:hAnsi="Cambria Math" w:cs="Cambria Math"/>
          <w:sz w:val="20"/>
          <w:szCs w:val="20"/>
        </w:rPr>
        <w:t>𝑃</w:t>
      </w:r>
      <w:r w:rsidRPr="00CB744C">
        <w:rPr>
          <w:rFonts w:ascii="Cambria Math" w:hAnsi="Cambria Math" w:cs="Cambria Math"/>
          <w:sz w:val="20"/>
          <w:szCs w:val="20"/>
          <w:vertAlign w:val="subscript"/>
        </w:rPr>
        <w:t>𝑡</w:t>
      </w:r>
      <w:r w:rsidRPr="00C62AFA">
        <w:rPr>
          <w:rFonts w:ascii="Arial" w:hAnsi="Arial" w:cs="Arial"/>
          <w:sz w:val="20"/>
          <w:szCs w:val="20"/>
        </w:rPr>
        <w:t xml:space="preserve"> es el precio final del proponente. </w:t>
      </w:r>
    </w:p>
    <w:p w14:paraId="729CAFB9" w14:textId="306CB2A2" w:rsidR="003B1EA0" w:rsidRDefault="00822A82" w:rsidP="002A5F6E">
      <w:pPr>
        <w:ind w:left="7" w:right="2" w:firstLine="12"/>
        <w:rPr>
          <w:rFonts w:ascii="Arial" w:hAnsi="Arial" w:cs="Arial"/>
          <w:sz w:val="20"/>
          <w:szCs w:val="20"/>
        </w:rPr>
      </w:pPr>
      <w:r w:rsidRPr="00C62AFA">
        <w:rPr>
          <w:rFonts w:ascii="Arial" w:hAnsi="Arial" w:cs="Arial"/>
          <w:sz w:val="20"/>
          <w:szCs w:val="20"/>
        </w:rPr>
        <w:t xml:space="preserve">- </w:t>
      </w:r>
      <w:r w:rsidRPr="00477A89">
        <w:rPr>
          <w:rFonts w:ascii="Cambria Math" w:hAnsi="Cambria Math" w:cs="Cambria Math"/>
          <w:sz w:val="20"/>
          <w:szCs w:val="20"/>
        </w:rPr>
        <w:t>𝑃</w:t>
      </w:r>
      <w:r w:rsidRPr="00CB744C">
        <w:rPr>
          <w:rFonts w:ascii="Cambria Math" w:hAnsi="Cambria Math" w:cs="Cambria Math"/>
          <w:sz w:val="20"/>
          <w:szCs w:val="20"/>
          <w:vertAlign w:val="subscript"/>
        </w:rPr>
        <w:t>𝑚𝑖𝑛</w:t>
      </w:r>
      <w:r w:rsidRPr="00C62AFA">
        <w:rPr>
          <w:rFonts w:ascii="Arial" w:hAnsi="Arial" w:cs="Arial"/>
          <w:sz w:val="20"/>
          <w:szCs w:val="20"/>
        </w:rPr>
        <w:t xml:space="preserve"> es el precio final mínimo. </w:t>
      </w:r>
    </w:p>
    <w:p w14:paraId="3E235AA6" w14:textId="77777777" w:rsidR="003B1EA0" w:rsidRDefault="003B1EA0" w:rsidP="002A5F6E">
      <w:pPr>
        <w:ind w:left="7" w:right="2" w:firstLine="12"/>
        <w:rPr>
          <w:rFonts w:ascii="Arial" w:hAnsi="Arial" w:cs="Arial"/>
          <w:sz w:val="20"/>
          <w:szCs w:val="20"/>
        </w:rPr>
      </w:pPr>
    </w:p>
    <w:p w14:paraId="0C492E2D" w14:textId="77777777" w:rsidR="00363D98" w:rsidRDefault="00363D98" w:rsidP="002A5F6E">
      <w:pPr>
        <w:ind w:left="7" w:right="2" w:firstLine="12"/>
        <w:rPr>
          <w:rFonts w:ascii="Arial" w:hAnsi="Arial" w:cs="Arial"/>
          <w:sz w:val="20"/>
          <w:szCs w:val="20"/>
        </w:rPr>
      </w:pPr>
    </w:p>
    <w:p w14:paraId="559F55F2" w14:textId="77777777" w:rsidR="00EB2255" w:rsidRPr="00EB2255" w:rsidRDefault="00EB2255" w:rsidP="00EB2255">
      <w:pPr>
        <w:pStyle w:val="Prrafodelista"/>
        <w:numPr>
          <w:ilvl w:val="0"/>
          <w:numId w:val="39"/>
        </w:numPr>
        <w:ind w:right="2"/>
        <w:rPr>
          <w:rFonts w:ascii="Arial" w:hAnsi="Arial" w:cs="Arial"/>
          <w:sz w:val="20"/>
          <w:szCs w:val="20"/>
        </w:rPr>
      </w:pPr>
      <w:r w:rsidRPr="00EB2255">
        <w:rPr>
          <w:rFonts w:ascii="Arial" w:hAnsi="Arial" w:cs="Arial"/>
          <w:b/>
          <w:bCs/>
          <w:sz w:val="20"/>
          <w:szCs w:val="20"/>
        </w:rPr>
        <w:t>Garantía</w:t>
      </w:r>
      <w:r>
        <w:rPr>
          <w:rFonts w:ascii="Arial" w:hAnsi="Arial" w:cs="Arial"/>
          <w:b/>
          <w:bCs/>
          <w:sz w:val="20"/>
          <w:szCs w:val="20"/>
        </w:rPr>
        <w:t>:</w:t>
      </w:r>
    </w:p>
    <w:p w14:paraId="716D0EA2" w14:textId="77777777" w:rsidR="00E60220" w:rsidRPr="00E60220" w:rsidRDefault="00E60220" w:rsidP="00E60220">
      <w:pPr>
        <w:ind w:right="2"/>
        <w:rPr>
          <w:rFonts w:ascii="Arial" w:hAnsi="Arial" w:cs="Arial"/>
          <w:sz w:val="20"/>
          <w:szCs w:val="20"/>
        </w:rPr>
      </w:pPr>
    </w:p>
    <w:p w14:paraId="28D18E3B" w14:textId="77777777" w:rsidR="00AE075A" w:rsidRDefault="00EB2255" w:rsidP="00E60220">
      <w:pPr>
        <w:ind w:right="2"/>
        <w:rPr>
          <w:rFonts w:ascii="Arial" w:hAnsi="Arial" w:cs="Arial"/>
          <w:sz w:val="20"/>
          <w:szCs w:val="20"/>
        </w:rPr>
      </w:pPr>
      <w:r w:rsidRPr="00E60220">
        <w:rPr>
          <w:rFonts w:ascii="Arial" w:hAnsi="Arial" w:cs="Arial"/>
          <w:sz w:val="20"/>
          <w:szCs w:val="20"/>
        </w:rPr>
        <w:t xml:space="preserve">Este criterio tiene por finalidad evaluar la cantidad de meses adicionales de garantía que el proveedor ofrezca en su oferta, </w:t>
      </w:r>
      <w:r w:rsidRPr="00E60220">
        <w:rPr>
          <w:rFonts w:ascii="Arial" w:hAnsi="Arial" w:cs="Arial"/>
          <w:b/>
          <w:bCs/>
          <w:sz w:val="20"/>
          <w:szCs w:val="20"/>
          <w:u w:val="single"/>
        </w:rPr>
        <w:t>por sobre el plazo mínimo conforme a las condiciones comerciales del proveedor</w:t>
      </w:r>
      <w:r w:rsidRPr="00E60220">
        <w:rPr>
          <w:rFonts w:ascii="Arial" w:hAnsi="Arial" w:cs="Arial"/>
          <w:sz w:val="20"/>
          <w:szCs w:val="20"/>
        </w:rPr>
        <w:t xml:space="preserve">. </w:t>
      </w:r>
    </w:p>
    <w:p w14:paraId="5C303609" w14:textId="77777777" w:rsidR="00AE075A" w:rsidRDefault="00AE075A" w:rsidP="00E60220">
      <w:pPr>
        <w:ind w:right="2"/>
        <w:rPr>
          <w:rFonts w:ascii="Arial" w:hAnsi="Arial" w:cs="Arial"/>
          <w:sz w:val="20"/>
          <w:szCs w:val="20"/>
        </w:rPr>
      </w:pPr>
    </w:p>
    <w:p w14:paraId="5BA8E48B" w14:textId="01529966" w:rsidR="00DF2D1C" w:rsidRDefault="00EB2255" w:rsidP="00E60220">
      <w:pPr>
        <w:ind w:right="2"/>
        <w:rPr>
          <w:rFonts w:ascii="Arial" w:hAnsi="Arial" w:cs="Arial"/>
          <w:sz w:val="20"/>
          <w:szCs w:val="20"/>
        </w:rPr>
      </w:pPr>
      <w:r w:rsidRPr="00E60220">
        <w:rPr>
          <w:rFonts w:ascii="Arial" w:hAnsi="Arial" w:cs="Arial"/>
          <w:sz w:val="20"/>
          <w:szCs w:val="20"/>
        </w:rPr>
        <w:t xml:space="preserve">El puntaje se asignará de forma proporcional, conforme a la cantidad de meses adicionales ofrecidos respecto del mínimo exigido en </w:t>
      </w:r>
      <w:r w:rsidR="00DF2D1C">
        <w:rPr>
          <w:rFonts w:ascii="Arial" w:hAnsi="Arial" w:cs="Arial"/>
          <w:sz w:val="20"/>
          <w:szCs w:val="20"/>
        </w:rPr>
        <w:t>l</w:t>
      </w:r>
      <w:r w:rsidRPr="00E60220">
        <w:rPr>
          <w:rFonts w:ascii="Arial" w:hAnsi="Arial" w:cs="Arial"/>
          <w:sz w:val="20"/>
          <w:szCs w:val="20"/>
        </w:rPr>
        <w:t>as bases</w:t>
      </w:r>
      <w:r w:rsidR="00DF2D1C">
        <w:rPr>
          <w:rFonts w:ascii="Arial" w:hAnsi="Arial" w:cs="Arial"/>
          <w:sz w:val="20"/>
          <w:szCs w:val="20"/>
        </w:rPr>
        <w:t xml:space="preserve"> del Convenio Marco</w:t>
      </w:r>
      <w:r w:rsidR="003624F8">
        <w:rPr>
          <w:rFonts w:ascii="Arial" w:hAnsi="Arial" w:cs="Arial"/>
          <w:sz w:val="20"/>
          <w:szCs w:val="20"/>
        </w:rPr>
        <w:t>,</w:t>
      </w:r>
      <w:r w:rsidR="001F72B5">
        <w:rPr>
          <w:rFonts w:ascii="Arial" w:hAnsi="Arial" w:cs="Arial"/>
          <w:sz w:val="20"/>
          <w:szCs w:val="20"/>
        </w:rPr>
        <w:t xml:space="preserve"> o en su defecto</w:t>
      </w:r>
      <w:r w:rsidR="003624F8">
        <w:rPr>
          <w:rFonts w:ascii="Arial" w:hAnsi="Arial" w:cs="Arial"/>
          <w:sz w:val="20"/>
          <w:szCs w:val="20"/>
        </w:rPr>
        <w:t xml:space="preserve"> los</w:t>
      </w:r>
      <w:r w:rsidR="001F72B5">
        <w:rPr>
          <w:rFonts w:ascii="Arial" w:hAnsi="Arial" w:cs="Arial"/>
          <w:sz w:val="20"/>
          <w:szCs w:val="20"/>
        </w:rPr>
        <w:t xml:space="preserve"> </w:t>
      </w:r>
      <w:r w:rsidR="003624F8" w:rsidRPr="00E60220">
        <w:rPr>
          <w:rFonts w:ascii="Arial" w:hAnsi="Arial" w:cs="Arial"/>
          <w:sz w:val="20"/>
          <w:szCs w:val="20"/>
        </w:rPr>
        <w:t xml:space="preserve">meses adicionales </w:t>
      </w:r>
      <w:r w:rsidR="001F72B5">
        <w:rPr>
          <w:rFonts w:ascii="Arial" w:hAnsi="Arial" w:cs="Arial"/>
          <w:sz w:val="20"/>
          <w:szCs w:val="20"/>
        </w:rPr>
        <w:t>ofertado</w:t>
      </w:r>
      <w:r w:rsidR="00DA2E3E">
        <w:rPr>
          <w:rFonts w:ascii="Arial" w:hAnsi="Arial" w:cs="Arial"/>
          <w:sz w:val="20"/>
          <w:szCs w:val="20"/>
        </w:rPr>
        <w:t>s</w:t>
      </w:r>
      <w:r w:rsidR="001F72B5">
        <w:rPr>
          <w:rFonts w:ascii="Arial" w:hAnsi="Arial" w:cs="Arial"/>
          <w:sz w:val="20"/>
          <w:szCs w:val="20"/>
        </w:rPr>
        <w:t xml:space="preserve"> </w:t>
      </w:r>
      <w:r w:rsidR="00806C75">
        <w:rPr>
          <w:rFonts w:ascii="Arial" w:hAnsi="Arial" w:cs="Arial"/>
          <w:sz w:val="20"/>
          <w:szCs w:val="20"/>
        </w:rPr>
        <w:t xml:space="preserve">para </w:t>
      </w:r>
      <w:r w:rsidR="001F72B5">
        <w:rPr>
          <w:rFonts w:ascii="Arial" w:hAnsi="Arial" w:cs="Arial"/>
          <w:sz w:val="20"/>
          <w:szCs w:val="20"/>
        </w:rPr>
        <w:t>el presente proceso</w:t>
      </w:r>
      <w:r w:rsidRPr="00E60220">
        <w:rPr>
          <w:rFonts w:ascii="Arial" w:hAnsi="Arial" w:cs="Arial"/>
          <w:sz w:val="20"/>
          <w:szCs w:val="20"/>
        </w:rPr>
        <w:t>,</w:t>
      </w:r>
      <w:r w:rsidR="003624F8">
        <w:rPr>
          <w:rFonts w:ascii="Arial" w:hAnsi="Arial" w:cs="Arial"/>
          <w:sz w:val="20"/>
          <w:szCs w:val="20"/>
        </w:rPr>
        <w:t xml:space="preserve"> </w:t>
      </w:r>
      <w:r w:rsidR="00806C75">
        <w:rPr>
          <w:rFonts w:ascii="Arial" w:hAnsi="Arial" w:cs="Arial"/>
          <w:sz w:val="20"/>
          <w:szCs w:val="20"/>
        </w:rPr>
        <w:t xml:space="preserve">el </w:t>
      </w:r>
      <w:r w:rsidR="003624F8">
        <w:rPr>
          <w:rFonts w:ascii="Arial" w:hAnsi="Arial" w:cs="Arial"/>
          <w:sz w:val="20"/>
          <w:szCs w:val="20"/>
        </w:rPr>
        <w:t>cual no podrá ser inferior a</w:t>
      </w:r>
      <w:r w:rsidR="00C606D6">
        <w:rPr>
          <w:rFonts w:ascii="Arial" w:hAnsi="Arial" w:cs="Arial"/>
          <w:sz w:val="20"/>
          <w:szCs w:val="20"/>
        </w:rPr>
        <w:t xml:space="preserve"> los meses adicionales ofertados en sus condiciones comerciales del Convenio Marco</w:t>
      </w:r>
      <w:r w:rsidR="001866E5">
        <w:rPr>
          <w:rFonts w:ascii="Arial" w:hAnsi="Arial" w:cs="Arial"/>
          <w:sz w:val="20"/>
          <w:szCs w:val="20"/>
        </w:rPr>
        <w:t>,</w:t>
      </w:r>
      <w:r w:rsidRPr="00E60220">
        <w:rPr>
          <w:rFonts w:ascii="Arial" w:hAnsi="Arial" w:cs="Arial"/>
          <w:sz w:val="20"/>
          <w:szCs w:val="20"/>
        </w:rPr>
        <w:t xml:space="preserve"> utilizando la siguiente fórmula: </w:t>
      </w:r>
    </w:p>
    <w:p w14:paraId="3CBF5065" w14:textId="77777777" w:rsidR="00DF2D1C" w:rsidRDefault="00DF2D1C" w:rsidP="00E60220">
      <w:pPr>
        <w:ind w:right="2"/>
        <w:rPr>
          <w:rFonts w:ascii="Arial" w:hAnsi="Arial" w:cs="Arial"/>
          <w:sz w:val="20"/>
          <w:szCs w:val="20"/>
        </w:rPr>
      </w:pPr>
    </w:p>
    <w:p w14:paraId="6BFB4EAF" w14:textId="73F79F14" w:rsidR="00862FB9" w:rsidRDefault="00EB2255" w:rsidP="00E60220">
      <w:pPr>
        <w:ind w:right="2"/>
        <w:rPr>
          <w:rFonts w:ascii="Arial" w:hAnsi="Arial" w:cs="Arial"/>
          <w:sz w:val="20"/>
          <w:szCs w:val="20"/>
        </w:rPr>
      </w:pPr>
      <w:r w:rsidRPr="00796CCE">
        <w:rPr>
          <w:rFonts w:ascii="Cambria Math" w:hAnsi="Cambria Math" w:cs="Cambria Math"/>
          <w:sz w:val="20"/>
          <w:szCs w:val="20"/>
        </w:rPr>
        <w:t>𝑃𝑢𝑛𝑡𝑎𝑗𝑒</w:t>
      </w:r>
      <w:r w:rsidRPr="00E60220">
        <w:rPr>
          <w:rFonts w:ascii="Arial" w:hAnsi="Arial" w:cs="Arial"/>
          <w:sz w:val="20"/>
          <w:szCs w:val="20"/>
        </w:rPr>
        <w:t xml:space="preserve"> </w:t>
      </w:r>
      <w:r w:rsidRPr="00796CCE">
        <w:rPr>
          <w:rFonts w:ascii="Cambria Math" w:hAnsi="Cambria Math" w:cs="Cambria Math"/>
          <w:sz w:val="20"/>
          <w:szCs w:val="20"/>
        </w:rPr>
        <w:t>𝐺𝑎𝑟𝑎𝑛𝑡</w:t>
      </w:r>
      <w:r w:rsidRPr="00E60220">
        <w:rPr>
          <w:rFonts w:ascii="Arial" w:hAnsi="Arial" w:cs="Arial"/>
          <w:sz w:val="20"/>
          <w:szCs w:val="20"/>
        </w:rPr>
        <w:t>í</w:t>
      </w:r>
      <w:r w:rsidRPr="00796CCE">
        <w:rPr>
          <w:rFonts w:ascii="Cambria Math" w:hAnsi="Cambria Math" w:cs="Cambria Math"/>
          <w:sz w:val="20"/>
          <w:szCs w:val="20"/>
        </w:rPr>
        <w:t>𝑎</w:t>
      </w:r>
      <w:r w:rsidRPr="00E60220">
        <w:rPr>
          <w:rFonts w:ascii="Arial" w:hAnsi="Arial" w:cs="Arial"/>
          <w:sz w:val="20"/>
          <w:szCs w:val="20"/>
        </w:rPr>
        <w:t xml:space="preserve"> </w:t>
      </w:r>
      <w:r w:rsidRPr="00CB744C">
        <w:rPr>
          <w:rFonts w:ascii="Cambria Math" w:hAnsi="Cambria Math" w:cs="Cambria Math"/>
          <w:sz w:val="20"/>
          <w:szCs w:val="20"/>
          <w:vertAlign w:val="subscript"/>
        </w:rPr>
        <w:t>𝑡</w:t>
      </w:r>
      <w:r w:rsidRPr="00E60220">
        <w:rPr>
          <w:rFonts w:ascii="Arial" w:hAnsi="Arial" w:cs="Arial"/>
          <w:sz w:val="20"/>
          <w:szCs w:val="20"/>
        </w:rPr>
        <w:t xml:space="preserve"> = </w:t>
      </w:r>
      <w:r w:rsidR="00B90B4B">
        <w:rPr>
          <w:rFonts w:ascii="Arial" w:hAnsi="Arial" w:cs="Arial"/>
          <w:sz w:val="20"/>
          <w:szCs w:val="20"/>
        </w:rPr>
        <w:t>(</w:t>
      </w:r>
      <w:r w:rsidRPr="00796CCE">
        <w:rPr>
          <w:rFonts w:ascii="Cambria Math" w:hAnsi="Cambria Math" w:cs="Cambria Math"/>
          <w:sz w:val="20"/>
          <w:szCs w:val="20"/>
        </w:rPr>
        <w:t>𝐺</w:t>
      </w:r>
      <w:r w:rsidRPr="00B90B4B">
        <w:rPr>
          <w:rFonts w:ascii="Cambria Math" w:hAnsi="Cambria Math" w:cs="Cambria Math"/>
          <w:sz w:val="20"/>
          <w:szCs w:val="20"/>
          <w:vertAlign w:val="subscript"/>
        </w:rPr>
        <w:t>𝑡</w:t>
      </w:r>
      <w:r w:rsidRPr="00E60220">
        <w:rPr>
          <w:rFonts w:ascii="Arial" w:hAnsi="Arial" w:cs="Arial"/>
          <w:sz w:val="20"/>
          <w:szCs w:val="20"/>
        </w:rPr>
        <w:t xml:space="preserve"> </w:t>
      </w:r>
      <w:r w:rsidR="00B90B4B">
        <w:rPr>
          <w:rFonts w:ascii="Arial" w:hAnsi="Arial" w:cs="Arial"/>
          <w:sz w:val="20"/>
          <w:szCs w:val="20"/>
        </w:rPr>
        <w:t xml:space="preserve">/ </w:t>
      </w:r>
      <w:r w:rsidRPr="00796CCE">
        <w:rPr>
          <w:rFonts w:ascii="Cambria Math" w:hAnsi="Cambria Math" w:cs="Cambria Math"/>
          <w:sz w:val="20"/>
          <w:szCs w:val="20"/>
        </w:rPr>
        <w:t>𝐺</w:t>
      </w:r>
      <w:r w:rsidRPr="00B90B4B">
        <w:rPr>
          <w:rFonts w:ascii="Cambria Math" w:hAnsi="Cambria Math" w:cs="Cambria Math"/>
          <w:sz w:val="20"/>
          <w:szCs w:val="20"/>
          <w:vertAlign w:val="subscript"/>
        </w:rPr>
        <w:t>𝑚𝑎𝑥</w:t>
      </w:r>
      <w:r w:rsidR="00B90B4B">
        <w:rPr>
          <w:rFonts w:ascii="Arial" w:hAnsi="Arial" w:cs="Arial"/>
          <w:sz w:val="20"/>
          <w:szCs w:val="20"/>
        </w:rPr>
        <w:t xml:space="preserve">) </w:t>
      </w:r>
      <w:r w:rsidRPr="00E60220">
        <w:rPr>
          <w:rFonts w:ascii="Arial" w:hAnsi="Arial" w:cs="Arial"/>
          <w:sz w:val="20"/>
          <w:szCs w:val="20"/>
        </w:rPr>
        <w:t xml:space="preserve">× 100 </w:t>
      </w:r>
    </w:p>
    <w:p w14:paraId="4ACFB92E" w14:textId="77777777" w:rsidR="00862FB9" w:rsidRDefault="00862FB9" w:rsidP="00E60220">
      <w:pPr>
        <w:ind w:right="2"/>
        <w:rPr>
          <w:rFonts w:ascii="Arial" w:hAnsi="Arial" w:cs="Arial"/>
          <w:sz w:val="20"/>
          <w:szCs w:val="20"/>
        </w:rPr>
      </w:pPr>
    </w:p>
    <w:p w14:paraId="023A36DA" w14:textId="77777777" w:rsidR="00862FB9" w:rsidRDefault="00EB2255" w:rsidP="00E60220">
      <w:pPr>
        <w:ind w:right="2"/>
        <w:rPr>
          <w:rFonts w:ascii="Arial" w:hAnsi="Arial" w:cs="Arial"/>
          <w:sz w:val="20"/>
          <w:szCs w:val="20"/>
        </w:rPr>
      </w:pPr>
      <w:r w:rsidRPr="00E60220">
        <w:rPr>
          <w:rFonts w:ascii="Arial" w:hAnsi="Arial" w:cs="Arial"/>
          <w:sz w:val="20"/>
          <w:szCs w:val="20"/>
        </w:rPr>
        <w:t xml:space="preserve">Donde: </w:t>
      </w:r>
    </w:p>
    <w:p w14:paraId="6523B3BB" w14:textId="77777777" w:rsidR="0058613E" w:rsidRDefault="0058613E" w:rsidP="00E60220">
      <w:pPr>
        <w:ind w:right="2"/>
        <w:rPr>
          <w:rFonts w:ascii="Arial" w:hAnsi="Arial" w:cs="Arial"/>
          <w:sz w:val="20"/>
          <w:szCs w:val="20"/>
        </w:rPr>
      </w:pPr>
    </w:p>
    <w:p w14:paraId="2716C58E" w14:textId="60FA6098" w:rsidR="0058613E" w:rsidRDefault="00EB2255" w:rsidP="00E60220">
      <w:pPr>
        <w:ind w:right="2"/>
        <w:rPr>
          <w:rFonts w:ascii="Arial" w:hAnsi="Arial" w:cs="Arial"/>
          <w:sz w:val="20"/>
          <w:szCs w:val="20"/>
        </w:rPr>
      </w:pPr>
      <w:r w:rsidRPr="008E2F31">
        <w:rPr>
          <w:rFonts w:ascii="Arial" w:hAnsi="Arial" w:cs="Arial"/>
          <w:sz w:val="20"/>
          <w:szCs w:val="20"/>
        </w:rPr>
        <w:t xml:space="preserve">- </w:t>
      </w:r>
      <w:r w:rsidRPr="008E2F31">
        <w:rPr>
          <w:rFonts w:ascii="Cambria Math" w:hAnsi="Cambria Math" w:cs="Cambria Math"/>
          <w:sz w:val="20"/>
          <w:szCs w:val="20"/>
        </w:rPr>
        <w:t>𝐺</w:t>
      </w:r>
      <w:r w:rsidRPr="008E2F31">
        <w:rPr>
          <w:rFonts w:ascii="Cambria Math" w:hAnsi="Cambria Math" w:cs="Cambria Math"/>
          <w:sz w:val="20"/>
          <w:szCs w:val="20"/>
          <w:vertAlign w:val="subscript"/>
        </w:rPr>
        <w:t>𝑡</w:t>
      </w:r>
      <w:r w:rsidRPr="008E2F31">
        <w:rPr>
          <w:rFonts w:ascii="Arial" w:hAnsi="Arial" w:cs="Arial"/>
          <w:sz w:val="20"/>
          <w:szCs w:val="20"/>
        </w:rPr>
        <w:t xml:space="preserve"> Cantidad de meses adicionales de garantía ofrecidos por el proveedor, por sobre el mínimo exigido en </w:t>
      </w:r>
      <w:r w:rsidR="0058613E" w:rsidRPr="008E2F31">
        <w:rPr>
          <w:rFonts w:ascii="Arial" w:hAnsi="Arial" w:cs="Arial"/>
          <w:sz w:val="20"/>
          <w:szCs w:val="20"/>
        </w:rPr>
        <w:t>l</w:t>
      </w:r>
      <w:r w:rsidRPr="008E2F31">
        <w:rPr>
          <w:rFonts w:ascii="Arial" w:hAnsi="Arial" w:cs="Arial"/>
          <w:sz w:val="20"/>
          <w:szCs w:val="20"/>
        </w:rPr>
        <w:t>as bases</w:t>
      </w:r>
      <w:r w:rsidR="0058613E" w:rsidRPr="008E2F31">
        <w:rPr>
          <w:rFonts w:ascii="Arial" w:hAnsi="Arial" w:cs="Arial"/>
          <w:sz w:val="20"/>
          <w:szCs w:val="20"/>
        </w:rPr>
        <w:t xml:space="preserve"> del Convenio Marco</w:t>
      </w:r>
      <w:r w:rsidR="001866E5">
        <w:rPr>
          <w:rFonts w:ascii="Arial" w:hAnsi="Arial" w:cs="Arial"/>
          <w:sz w:val="20"/>
          <w:szCs w:val="20"/>
        </w:rPr>
        <w:t xml:space="preserve"> o en la presente oferta</w:t>
      </w:r>
      <w:r w:rsidRPr="008E2F31">
        <w:rPr>
          <w:rFonts w:ascii="Arial" w:hAnsi="Arial" w:cs="Arial"/>
          <w:sz w:val="20"/>
          <w:szCs w:val="20"/>
        </w:rPr>
        <w:t>.</w:t>
      </w:r>
      <w:r w:rsidRPr="00E60220">
        <w:rPr>
          <w:rFonts w:ascii="Arial" w:hAnsi="Arial" w:cs="Arial"/>
          <w:sz w:val="20"/>
          <w:szCs w:val="20"/>
        </w:rPr>
        <w:t xml:space="preserve"> </w:t>
      </w:r>
    </w:p>
    <w:p w14:paraId="0150A192" w14:textId="77777777" w:rsidR="0058613E" w:rsidRDefault="00EB2255" w:rsidP="00E60220">
      <w:pPr>
        <w:ind w:right="2"/>
        <w:rPr>
          <w:rFonts w:ascii="Arial" w:hAnsi="Arial" w:cs="Arial"/>
          <w:sz w:val="20"/>
          <w:szCs w:val="20"/>
        </w:rPr>
      </w:pPr>
      <w:r w:rsidRPr="00E60220">
        <w:rPr>
          <w:rFonts w:ascii="Arial" w:hAnsi="Arial" w:cs="Arial"/>
          <w:sz w:val="20"/>
          <w:szCs w:val="20"/>
        </w:rPr>
        <w:t xml:space="preserve">- </w:t>
      </w:r>
      <w:r w:rsidRPr="00E60220">
        <w:rPr>
          <w:rFonts w:ascii="Cambria Math" w:hAnsi="Cambria Math" w:cs="Cambria Math"/>
          <w:sz w:val="20"/>
          <w:szCs w:val="20"/>
        </w:rPr>
        <w:t>𝐺</w:t>
      </w:r>
      <w:r w:rsidRPr="00B90B4B">
        <w:rPr>
          <w:rFonts w:ascii="Cambria Math" w:hAnsi="Cambria Math" w:cs="Cambria Math"/>
          <w:sz w:val="20"/>
          <w:szCs w:val="20"/>
          <w:vertAlign w:val="subscript"/>
        </w:rPr>
        <w:t>𝑚𝑎𝑥</w:t>
      </w:r>
      <w:r w:rsidRPr="00E60220">
        <w:rPr>
          <w:rFonts w:ascii="Arial" w:hAnsi="Arial" w:cs="Arial"/>
          <w:sz w:val="20"/>
          <w:szCs w:val="20"/>
        </w:rPr>
        <w:t xml:space="preserve"> Corresponde a la mayor cantidad de meses adicionales ofrecida entre todas las ofertas admisibles. </w:t>
      </w:r>
    </w:p>
    <w:p w14:paraId="4416662F" w14:textId="77777777" w:rsidR="0058613E" w:rsidRDefault="0058613E" w:rsidP="00E60220">
      <w:pPr>
        <w:ind w:right="2"/>
        <w:rPr>
          <w:rFonts w:ascii="Arial" w:hAnsi="Arial" w:cs="Arial"/>
          <w:sz w:val="20"/>
          <w:szCs w:val="20"/>
        </w:rPr>
      </w:pPr>
    </w:p>
    <w:p w14:paraId="50A1B004" w14:textId="0B2EFBC1" w:rsidR="00363D98" w:rsidRPr="00E60220" w:rsidRDefault="00EB2255" w:rsidP="00E60220">
      <w:pPr>
        <w:ind w:right="2"/>
        <w:rPr>
          <w:rFonts w:ascii="Arial" w:hAnsi="Arial" w:cs="Arial"/>
          <w:sz w:val="20"/>
          <w:szCs w:val="20"/>
        </w:rPr>
      </w:pPr>
      <w:r w:rsidRPr="00DF132F">
        <w:rPr>
          <w:rFonts w:ascii="Arial" w:hAnsi="Arial" w:cs="Arial"/>
          <w:sz w:val="20"/>
          <w:szCs w:val="20"/>
        </w:rPr>
        <w:t xml:space="preserve">La oferta que solo cumpla con el mínimo exigido </w:t>
      </w:r>
      <w:r w:rsidR="00385AB3" w:rsidRPr="00DF132F">
        <w:rPr>
          <w:rFonts w:ascii="Arial" w:hAnsi="Arial" w:cs="Arial"/>
          <w:sz w:val="20"/>
          <w:szCs w:val="20"/>
        </w:rPr>
        <w:t>en</w:t>
      </w:r>
      <w:r w:rsidR="0055685E" w:rsidRPr="00DF132F">
        <w:rPr>
          <w:rFonts w:ascii="Arial" w:hAnsi="Arial" w:cs="Arial"/>
          <w:sz w:val="20"/>
          <w:szCs w:val="20"/>
        </w:rPr>
        <w:t xml:space="preserve"> el</w:t>
      </w:r>
      <w:r w:rsidR="00385AB3" w:rsidRPr="00DF132F">
        <w:rPr>
          <w:rFonts w:ascii="Arial" w:hAnsi="Arial" w:cs="Arial"/>
          <w:sz w:val="20"/>
          <w:szCs w:val="20"/>
        </w:rPr>
        <w:t xml:space="preserve"> Convenio Marco </w:t>
      </w:r>
      <w:r w:rsidRPr="00DF132F">
        <w:rPr>
          <w:rFonts w:ascii="Arial" w:hAnsi="Arial" w:cs="Arial"/>
          <w:sz w:val="20"/>
          <w:szCs w:val="20"/>
        </w:rPr>
        <w:t>obtendrá 0 puntos. La oferta que proporcione la mayor cantidad de meses adicionales obtendrá 100 puntos, y el resto recibirá un puntaje proporcional.</w:t>
      </w:r>
    </w:p>
    <w:p w14:paraId="6CF87A04" w14:textId="77777777" w:rsidR="00363D98" w:rsidRDefault="00363D98" w:rsidP="002A5F6E">
      <w:pPr>
        <w:ind w:left="7" w:right="2" w:firstLine="12"/>
        <w:rPr>
          <w:rFonts w:ascii="Arial" w:hAnsi="Arial" w:cs="Arial"/>
          <w:sz w:val="20"/>
          <w:szCs w:val="20"/>
        </w:rPr>
      </w:pPr>
    </w:p>
    <w:p w14:paraId="124B54FA" w14:textId="469013F5" w:rsidR="009B6C25" w:rsidRPr="00B31535" w:rsidRDefault="009B6C25" w:rsidP="002A5F6E">
      <w:pPr>
        <w:ind w:left="7" w:right="2" w:firstLine="12"/>
        <w:rPr>
          <w:rFonts w:ascii="Arial" w:hAnsi="Arial" w:cs="Arial"/>
          <w:b/>
          <w:bCs/>
          <w:sz w:val="20"/>
          <w:szCs w:val="20"/>
        </w:rPr>
      </w:pPr>
      <w:r w:rsidRPr="00B31535">
        <w:rPr>
          <w:rFonts w:ascii="Arial" w:hAnsi="Arial" w:cs="Arial"/>
          <w:b/>
          <w:bCs/>
          <w:sz w:val="20"/>
          <w:szCs w:val="20"/>
        </w:rPr>
        <w:t>Para estos efectos el proveedor deberá adjuntar el Anexo N°</w:t>
      </w:r>
      <w:r w:rsidR="005F1F3F" w:rsidRPr="00B31535">
        <w:rPr>
          <w:rFonts w:ascii="Arial" w:hAnsi="Arial" w:cs="Arial"/>
          <w:b/>
          <w:bCs/>
          <w:sz w:val="20"/>
          <w:szCs w:val="20"/>
        </w:rPr>
        <w:t>4, indicando la garantía ofertada.</w:t>
      </w:r>
    </w:p>
    <w:p w14:paraId="0AB6EEE8" w14:textId="77777777" w:rsidR="00DF132F" w:rsidRDefault="00DF132F" w:rsidP="002A5F6E">
      <w:pPr>
        <w:ind w:left="7" w:right="2" w:firstLine="12"/>
        <w:rPr>
          <w:rFonts w:ascii="Arial" w:hAnsi="Arial" w:cs="Arial"/>
          <w:sz w:val="20"/>
          <w:szCs w:val="20"/>
        </w:rPr>
      </w:pPr>
    </w:p>
    <w:p w14:paraId="7B3E820D" w14:textId="77777777" w:rsidR="00DF360D" w:rsidRPr="00DF360D" w:rsidRDefault="00DF360D" w:rsidP="00DF360D">
      <w:pPr>
        <w:pStyle w:val="Prrafodelista"/>
        <w:numPr>
          <w:ilvl w:val="0"/>
          <w:numId w:val="39"/>
        </w:numPr>
        <w:ind w:right="2"/>
        <w:rPr>
          <w:rFonts w:ascii="Arial" w:hAnsi="Arial" w:cs="Arial"/>
          <w:b/>
          <w:bCs/>
          <w:sz w:val="20"/>
          <w:szCs w:val="20"/>
        </w:rPr>
      </w:pPr>
      <w:r w:rsidRPr="00DF360D">
        <w:rPr>
          <w:rFonts w:ascii="Arial" w:hAnsi="Arial" w:cs="Arial"/>
          <w:b/>
          <w:bCs/>
          <w:sz w:val="20"/>
          <w:szCs w:val="20"/>
        </w:rPr>
        <w:t>Tiempo de despacho:</w:t>
      </w:r>
    </w:p>
    <w:p w14:paraId="59ED1B92" w14:textId="77777777" w:rsidR="00DF360D" w:rsidRPr="00DF360D" w:rsidRDefault="00DF360D" w:rsidP="00DF360D">
      <w:pPr>
        <w:ind w:left="19" w:right="2" w:firstLine="0"/>
        <w:rPr>
          <w:rFonts w:ascii="Arial" w:hAnsi="Arial" w:cs="Arial"/>
          <w:sz w:val="20"/>
          <w:szCs w:val="20"/>
        </w:rPr>
      </w:pPr>
    </w:p>
    <w:p w14:paraId="0EA221FE" w14:textId="77777777" w:rsidR="001C78D9" w:rsidRDefault="00DF360D" w:rsidP="00DF360D">
      <w:pPr>
        <w:ind w:left="19" w:right="2" w:firstLine="0"/>
        <w:rPr>
          <w:rFonts w:ascii="Arial" w:hAnsi="Arial" w:cs="Arial"/>
          <w:sz w:val="20"/>
          <w:szCs w:val="20"/>
        </w:rPr>
      </w:pPr>
      <w:r w:rsidRPr="00DF360D">
        <w:rPr>
          <w:rFonts w:ascii="Arial" w:hAnsi="Arial" w:cs="Arial"/>
          <w:sz w:val="20"/>
          <w:szCs w:val="20"/>
        </w:rPr>
        <w:t xml:space="preserve">Este criterio tiene por objeto evaluar el plazo de entrega comprometido por el proveedor, medido desde la emisión de la orden de compra hasta la entrega efectiva de los bienes o servicios. Se otorgará un mayor puntaje a aquellas ofertas que presenten tiempos de despacho más breves. </w:t>
      </w:r>
    </w:p>
    <w:p w14:paraId="5731F505" w14:textId="77777777" w:rsidR="001C78D9" w:rsidRDefault="001C78D9" w:rsidP="00DF360D">
      <w:pPr>
        <w:ind w:left="19" w:right="2" w:firstLine="0"/>
        <w:rPr>
          <w:rFonts w:ascii="Arial" w:hAnsi="Arial" w:cs="Arial"/>
          <w:sz w:val="20"/>
          <w:szCs w:val="20"/>
        </w:rPr>
      </w:pPr>
    </w:p>
    <w:p w14:paraId="46E90FC2" w14:textId="6EB5E496" w:rsidR="00B65A96" w:rsidRPr="00B65A96" w:rsidRDefault="001C78D9" w:rsidP="00B65A96">
      <w:pPr>
        <w:ind w:right="2"/>
        <w:rPr>
          <w:rFonts w:ascii="Arial" w:hAnsi="Arial" w:cs="Arial"/>
          <w:bCs/>
          <w:sz w:val="20"/>
          <w:szCs w:val="20"/>
        </w:rPr>
      </w:pPr>
      <w:r>
        <w:rPr>
          <w:rFonts w:ascii="Arial" w:hAnsi="Arial" w:cs="Arial"/>
          <w:bCs/>
          <w:sz w:val="20"/>
          <w:szCs w:val="20"/>
        </w:rPr>
        <w:t xml:space="preserve">Sin perjuicio de lo anterior, </w:t>
      </w:r>
      <w:r w:rsidR="00B65A96">
        <w:rPr>
          <w:rFonts w:ascii="Arial" w:hAnsi="Arial" w:cs="Arial"/>
          <w:bCs/>
          <w:sz w:val="20"/>
          <w:szCs w:val="20"/>
        </w:rPr>
        <w:t xml:space="preserve">con la finalidad de </w:t>
      </w:r>
      <w:r w:rsidR="00806DD2">
        <w:rPr>
          <w:rFonts w:ascii="Arial" w:hAnsi="Arial" w:cs="Arial"/>
          <w:bCs/>
          <w:sz w:val="20"/>
          <w:szCs w:val="20"/>
        </w:rPr>
        <w:t>evitar plazos temerarios o poco realista, se establece que e</w:t>
      </w:r>
      <w:r w:rsidR="00B65A96" w:rsidRPr="00B65A96">
        <w:rPr>
          <w:rFonts w:ascii="Arial" w:hAnsi="Arial" w:cs="Arial"/>
          <w:bCs/>
          <w:sz w:val="20"/>
          <w:szCs w:val="20"/>
        </w:rPr>
        <w:t xml:space="preserve">l </w:t>
      </w:r>
      <w:r w:rsidR="00B65A96" w:rsidRPr="00806DD2">
        <w:rPr>
          <w:rFonts w:ascii="Arial" w:hAnsi="Arial" w:cs="Arial"/>
          <w:b/>
          <w:sz w:val="20"/>
          <w:szCs w:val="20"/>
        </w:rPr>
        <w:t>plazo mínimo de despacho</w:t>
      </w:r>
      <w:r w:rsidR="00B65A96" w:rsidRPr="00B65A96">
        <w:rPr>
          <w:rFonts w:ascii="Arial" w:hAnsi="Arial" w:cs="Arial"/>
          <w:bCs/>
          <w:sz w:val="20"/>
          <w:szCs w:val="20"/>
        </w:rPr>
        <w:t xml:space="preserve"> </w:t>
      </w:r>
      <w:r w:rsidR="00B65A96" w:rsidRPr="00806DD2">
        <w:rPr>
          <w:rFonts w:ascii="Arial" w:hAnsi="Arial" w:cs="Arial"/>
          <w:b/>
          <w:sz w:val="20"/>
          <w:szCs w:val="20"/>
        </w:rPr>
        <w:t>total no podrá ser inferior a 10 días</w:t>
      </w:r>
      <w:r w:rsidR="00B65A96" w:rsidRPr="00B65A96">
        <w:rPr>
          <w:rFonts w:ascii="Arial" w:hAnsi="Arial" w:cs="Arial"/>
          <w:b/>
          <w:bCs/>
          <w:sz w:val="20"/>
          <w:szCs w:val="20"/>
        </w:rPr>
        <w:t xml:space="preserve"> hábiles, </w:t>
      </w:r>
      <w:r w:rsidR="00B65A96" w:rsidRPr="00B65A96">
        <w:rPr>
          <w:rFonts w:ascii="Arial" w:hAnsi="Arial" w:cs="Arial"/>
          <w:bCs/>
          <w:sz w:val="20"/>
          <w:szCs w:val="20"/>
        </w:rPr>
        <w:t xml:space="preserve">contados desde la fecha de aceptación de la Orden De Compra. Mientras que </w:t>
      </w:r>
      <w:r w:rsidR="00B65A96" w:rsidRPr="00806DD2">
        <w:rPr>
          <w:rFonts w:ascii="Arial" w:hAnsi="Arial" w:cs="Arial"/>
          <w:b/>
          <w:sz w:val="20"/>
          <w:szCs w:val="20"/>
        </w:rPr>
        <w:t>el plazo máximo de despacho total no podrá ser superior a 15 días hábil</w:t>
      </w:r>
      <w:r w:rsidR="00B65A96" w:rsidRPr="00B65A96">
        <w:rPr>
          <w:rFonts w:ascii="Arial" w:hAnsi="Arial" w:cs="Arial"/>
          <w:b/>
          <w:bCs/>
          <w:sz w:val="20"/>
          <w:szCs w:val="20"/>
        </w:rPr>
        <w:t xml:space="preserve">es, </w:t>
      </w:r>
      <w:r w:rsidR="00B65A96" w:rsidRPr="00B65A96">
        <w:rPr>
          <w:rFonts w:ascii="Arial" w:hAnsi="Arial" w:cs="Arial"/>
          <w:bCs/>
          <w:sz w:val="20"/>
          <w:szCs w:val="20"/>
        </w:rPr>
        <w:t xml:space="preserve">contados desde la fecha de aceptación de la Orden De Compra. </w:t>
      </w:r>
    </w:p>
    <w:p w14:paraId="2782EBDF" w14:textId="77777777" w:rsidR="001C78D9" w:rsidRDefault="001C78D9" w:rsidP="00DF360D">
      <w:pPr>
        <w:ind w:left="19" w:right="2" w:firstLine="0"/>
        <w:rPr>
          <w:rFonts w:ascii="Arial" w:hAnsi="Arial" w:cs="Arial"/>
          <w:sz w:val="20"/>
          <w:szCs w:val="20"/>
        </w:rPr>
      </w:pPr>
    </w:p>
    <w:p w14:paraId="249C465E" w14:textId="06FCB39B" w:rsidR="002F485D" w:rsidRDefault="00DF360D" w:rsidP="00DF360D">
      <w:pPr>
        <w:ind w:left="19" w:right="2" w:firstLine="0"/>
        <w:rPr>
          <w:rFonts w:ascii="Arial" w:hAnsi="Arial" w:cs="Arial"/>
          <w:sz w:val="20"/>
          <w:szCs w:val="20"/>
        </w:rPr>
      </w:pPr>
      <w:r w:rsidRPr="00DF360D">
        <w:rPr>
          <w:rFonts w:ascii="Arial" w:hAnsi="Arial" w:cs="Arial"/>
          <w:sz w:val="20"/>
          <w:szCs w:val="20"/>
        </w:rPr>
        <w:t xml:space="preserve">El puntaje se asignará aplicando la siguiente formula: </w:t>
      </w:r>
    </w:p>
    <w:p w14:paraId="49865F39" w14:textId="77777777" w:rsidR="002F485D" w:rsidRDefault="002F485D" w:rsidP="00DF360D">
      <w:pPr>
        <w:ind w:left="19" w:right="2" w:firstLine="0"/>
        <w:rPr>
          <w:rFonts w:ascii="Arial" w:hAnsi="Arial" w:cs="Arial"/>
          <w:sz w:val="20"/>
          <w:szCs w:val="20"/>
        </w:rPr>
      </w:pPr>
    </w:p>
    <w:p w14:paraId="37DD4E16" w14:textId="77777777" w:rsidR="00C16585" w:rsidRDefault="00DF360D" w:rsidP="00DF360D">
      <w:pPr>
        <w:ind w:left="19" w:right="2" w:firstLine="0"/>
        <w:rPr>
          <w:rFonts w:ascii="Arial" w:hAnsi="Arial" w:cs="Arial"/>
          <w:sz w:val="20"/>
          <w:szCs w:val="20"/>
        </w:rPr>
      </w:pPr>
      <w:r w:rsidRPr="00DF360D">
        <w:rPr>
          <w:rFonts w:ascii="Cambria Math" w:hAnsi="Cambria Math" w:cs="Cambria Math"/>
          <w:sz w:val="20"/>
          <w:szCs w:val="20"/>
        </w:rPr>
        <w:t>𝑃𝑢𝑛𝑡𝑎𝑗𝑒</w:t>
      </w:r>
      <w:r w:rsidRPr="00DF360D">
        <w:rPr>
          <w:rFonts w:ascii="Arial" w:hAnsi="Arial" w:cs="Arial"/>
          <w:sz w:val="20"/>
          <w:szCs w:val="20"/>
        </w:rPr>
        <w:t xml:space="preserve"> </w:t>
      </w:r>
      <w:r w:rsidRPr="00DF360D">
        <w:rPr>
          <w:rFonts w:ascii="Cambria Math" w:hAnsi="Cambria Math" w:cs="Cambria Math"/>
          <w:sz w:val="20"/>
          <w:szCs w:val="20"/>
        </w:rPr>
        <w:t>𝐷𝑒𝑠𝑝𝑎𝑐ℎ𝑜</w:t>
      </w:r>
      <w:r w:rsidRPr="00DF360D">
        <w:rPr>
          <w:rFonts w:ascii="Arial" w:hAnsi="Arial" w:cs="Arial"/>
          <w:sz w:val="20"/>
          <w:szCs w:val="20"/>
        </w:rPr>
        <w:t xml:space="preserve"> </w:t>
      </w:r>
      <w:r w:rsidRPr="002F485D">
        <w:rPr>
          <w:rFonts w:ascii="Cambria Math" w:hAnsi="Cambria Math" w:cs="Cambria Math"/>
          <w:sz w:val="20"/>
          <w:szCs w:val="20"/>
          <w:vertAlign w:val="subscript"/>
        </w:rPr>
        <w:t>𝑡</w:t>
      </w:r>
      <w:r w:rsidRPr="00DF360D">
        <w:rPr>
          <w:rFonts w:ascii="Arial" w:hAnsi="Arial" w:cs="Arial"/>
          <w:sz w:val="20"/>
          <w:szCs w:val="20"/>
        </w:rPr>
        <w:t xml:space="preserve"> = </w:t>
      </w:r>
      <w:r w:rsidR="00C16585">
        <w:rPr>
          <w:rFonts w:ascii="Arial" w:hAnsi="Arial" w:cs="Arial"/>
          <w:sz w:val="20"/>
          <w:szCs w:val="20"/>
        </w:rPr>
        <w:t>[</w:t>
      </w:r>
      <w:r w:rsidR="002F485D">
        <w:rPr>
          <w:rFonts w:ascii="Arial" w:hAnsi="Arial" w:cs="Arial"/>
          <w:sz w:val="20"/>
          <w:szCs w:val="20"/>
        </w:rPr>
        <w:t>(</w:t>
      </w:r>
      <w:r w:rsidRPr="00DF360D">
        <w:rPr>
          <w:rFonts w:ascii="Cambria Math" w:hAnsi="Cambria Math" w:cs="Cambria Math"/>
          <w:sz w:val="20"/>
          <w:szCs w:val="20"/>
        </w:rPr>
        <w:t>𝐷𝑚𝑎𝑥</w:t>
      </w:r>
      <w:r w:rsidRPr="00DF360D">
        <w:rPr>
          <w:rFonts w:ascii="Arial" w:hAnsi="Arial" w:cs="Arial"/>
          <w:sz w:val="20"/>
          <w:szCs w:val="20"/>
        </w:rPr>
        <w:t xml:space="preserve"> </w:t>
      </w:r>
      <w:r w:rsidR="002F485D">
        <w:rPr>
          <w:rFonts w:ascii="Arial" w:hAnsi="Arial" w:cs="Arial"/>
          <w:sz w:val="20"/>
          <w:szCs w:val="20"/>
        </w:rPr>
        <w:t>–</w:t>
      </w:r>
      <w:r w:rsidRPr="00DF360D">
        <w:rPr>
          <w:rFonts w:ascii="Arial" w:hAnsi="Arial" w:cs="Arial"/>
          <w:sz w:val="20"/>
          <w:szCs w:val="20"/>
        </w:rPr>
        <w:t xml:space="preserve"> </w:t>
      </w:r>
      <w:r w:rsidRPr="00DF360D">
        <w:rPr>
          <w:rFonts w:ascii="Cambria Math" w:hAnsi="Cambria Math" w:cs="Cambria Math"/>
          <w:sz w:val="20"/>
          <w:szCs w:val="20"/>
        </w:rPr>
        <w:t>𝐷𝑡</w:t>
      </w:r>
      <w:r w:rsidR="002F485D">
        <w:rPr>
          <w:rFonts w:ascii="Cambria Math" w:hAnsi="Cambria Math" w:cs="Cambria Math"/>
          <w:sz w:val="20"/>
          <w:szCs w:val="20"/>
        </w:rPr>
        <w:t>)</w:t>
      </w:r>
      <w:r w:rsidRPr="00DF360D">
        <w:rPr>
          <w:rFonts w:ascii="Arial" w:hAnsi="Arial" w:cs="Arial"/>
          <w:sz w:val="20"/>
          <w:szCs w:val="20"/>
        </w:rPr>
        <w:t xml:space="preserve"> </w:t>
      </w:r>
      <w:r w:rsidR="000945FC">
        <w:rPr>
          <w:rFonts w:ascii="Arial" w:hAnsi="Arial" w:cs="Arial"/>
          <w:sz w:val="20"/>
          <w:szCs w:val="20"/>
        </w:rPr>
        <w:t>/ (</w:t>
      </w:r>
      <w:r w:rsidRPr="00DF360D">
        <w:rPr>
          <w:rFonts w:ascii="Cambria Math" w:hAnsi="Cambria Math" w:cs="Cambria Math"/>
          <w:sz w:val="20"/>
          <w:szCs w:val="20"/>
        </w:rPr>
        <w:t>𝐷𝑚𝑎𝑥</w:t>
      </w:r>
      <w:r w:rsidRPr="00DF360D">
        <w:rPr>
          <w:rFonts w:ascii="Arial" w:hAnsi="Arial" w:cs="Arial"/>
          <w:sz w:val="20"/>
          <w:szCs w:val="20"/>
        </w:rPr>
        <w:t xml:space="preserve"> </w:t>
      </w:r>
      <w:r w:rsidR="000945FC">
        <w:rPr>
          <w:rFonts w:ascii="Arial" w:hAnsi="Arial" w:cs="Arial"/>
          <w:sz w:val="20"/>
          <w:szCs w:val="20"/>
        </w:rPr>
        <w:t>–</w:t>
      </w:r>
      <w:r w:rsidRPr="00DF360D">
        <w:rPr>
          <w:rFonts w:ascii="Arial" w:hAnsi="Arial" w:cs="Arial"/>
          <w:sz w:val="20"/>
          <w:szCs w:val="20"/>
        </w:rPr>
        <w:t xml:space="preserve"> </w:t>
      </w:r>
      <w:r w:rsidRPr="00DF360D">
        <w:rPr>
          <w:rFonts w:ascii="Cambria Math" w:hAnsi="Cambria Math" w:cs="Cambria Math"/>
          <w:sz w:val="20"/>
          <w:szCs w:val="20"/>
        </w:rPr>
        <w:t>𝐷𝑚𝑖𝑛</w:t>
      </w:r>
      <w:r w:rsidR="000945FC">
        <w:rPr>
          <w:rFonts w:ascii="Cambria Math" w:hAnsi="Cambria Math" w:cs="Cambria Math"/>
          <w:sz w:val="20"/>
          <w:szCs w:val="20"/>
        </w:rPr>
        <w:t>)</w:t>
      </w:r>
      <w:r w:rsidR="00C16585">
        <w:rPr>
          <w:rFonts w:ascii="Cambria Math" w:hAnsi="Cambria Math" w:cs="Cambria Math"/>
          <w:sz w:val="20"/>
          <w:szCs w:val="20"/>
        </w:rPr>
        <w:t>]</w:t>
      </w:r>
      <w:r w:rsidRPr="00DF360D">
        <w:rPr>
          <w:rFonts w:ascii="Arial" w:hAnsi="Arial" w:cs="Arial"/>
          <w:sz w:val="20"/>
          <w:szCs w:val="20"/>
        </w:rPr>
        <w:t xml:space="preserve"> × 100 </w:t>
      </w:r>
    </w:p>
    <w:p w14:paraId="42D87A7B" w14:textId="77777777" w:rsidR="00C16585" w:rsidRDefault="00C16585" w:rsidP="00DF360D">
      <w:pPr>
        <w:ind w:left="19" w:right="2" w:firstLine="0"/>
        <w:rPr>
          <w:rFonts w:ascii="Arial" w:hAnsi="Arial" w:cs="Arial"/>
          <w:sz w:val="20"/>
          <w:szCs w:val="20"/>
        </w:rPr>
      </w:pPr>
    </w:p>
    <w:p w14:paraId="6BA595F7" w14:textId="77777777" w:rsidR="00C16585" w:rsidRDefault="00DF360D" w:rsidP="00DF360D">
      <w:pPr>
        <w:ind w:left="19" w:right="2" w:firstLine="0"/>
        <w:rPr>
          <w:rFonts w:ascii="Arial" w:hAnsi="Arial" w:cs="Arial"/>
          <w:sz w:val="20"/>
          <w:szCs w:val="20"/>
        </w:rPr>
      </w:pPr>
      <w:r w:rsidRPr="00DF360D">
        <w:rPr>
          <w:rFonts w:ascii="Arial" w:hAnsi="Arial" w:cs="Arial"/>
          <w:sz w:val="20"/>
          <w:szCs w:val="20"/>
        </w:rPr>
        <w:t xml:space="preserve">Donde: </w:t>
      </w:r>
    </w:p>
    <w:p w14:paraId="557231C8" w14:textId="77777777" w:rsidR="00C16585" w:rsidRDefault="00C16585" w:rsidP="00DF360D">
      <w:pPr>
        <w:ind w:left="19" w:right="2" w:firstLine="0"/>
        <w:rPr>
          <w:rFonts w:ascii="Arial" w:hAnsi="Arial" w:cs="Arial"/>
          <w:sz w:val="20"/>
          <w:szCs w:val="20"/>
        </w:rPr>
      </w:pPr>
    </w:p>
    <w:p w14:paraId="62441BF6" w14:textId="77777777" w:rsidR="00C16585" w:rsidRDefault="00DF360D" w:rsidP="00DF360D">
      <w:pPr>
        <w:ind w:left="19" w:right="2" w:firstLine="0"/>
        <w:rPr>
          <w:rFonts w:ascii="Arial" w:hAnsi="Arial" w:cs="Arial"/>
          <w:sz w:val="20"/>
          <w:szCs w:val="20"/>
        </w:rPr>
      </w:pPr>
      <w:r w:rsidRPr="00DF360D">
        <w:rPr>
          <w:rFonts w:ascii="Arial" w:hAnsi="Arial" w:cs="Arial"/>
          <w:sz w:val="20"/>
          <w:szCs w:val="20"/>
        </w:rPr>
        <w:t xml:space="preserve">- </w:t>
      </w:r>
      <w:r w:rsidRPr="00DF360D">
        <w:rPr>
          <w:rFonts w:ascii="Cambria Math" w:hAnsi="Cambria Math" w:cs="Cambria Math"/>
          <w:sz w:val="20"/>
          <w:szCs w:val="20"/>
        </w:rPr>
        <w:t>𝐷𝑡</w:t>
      </w:r>
      <w:r w:rsidRPr="00DF360D">
        <w:rPr>
          <w:rFonts w:ascii="Arial" w:hAnsi="Arial" w:cs="Arial"/>
          <w:sz w:val="20"/>
          <w:szCs w:val="20"/>
        </w:rPr>
        <w:t xml:space="preserve"> Corresponde al tiempo de despacho comprometido por el proveedor</w:t>
      </w:r>
    </w:p>
    <w:p w14:paraId="0AD59987" w14:textId="77777777" w:rsidR="009E09F5" w:rsidRDefault="00DF360D" w:rsidP="00DF360D">
      <w:pPr>
        <w:ind w:left="19" w:right="2" w:firstLine="0"/>
        <w:rPr>
          <w:rFonts w:ascii="Arial" w:hAnsi="Arial" w:cs="Arial"/>
          <w:sz w:val="20"/>
          <w:szCs w:val="20"/>
        </w:rPr>
      </w:pPr>
      <w:r w:rsidRPr="00DF360D">
        <w:rPr>
          <w:rFonts w:ascii="Arial" w:hAnsi="Arial" w:cs="Arial"/>
          <w:sz w:val="20"/>
          <w:szCs w:val="20"/>
        </w:rPr>
        <w:t xml:space="preserve">- </w:t>
      </w:r>
      <w:r w:rsidRPr="00DF360D">
        <w:rPr>
          <w:rFonts w:ascii="Cambria Math" w:hAnsi="Cambria Math" w:cs="Cambria Math"/>
          <w:sz w:val="20"/>
          <w:szCs w:val="20"/>
        </w:rPr>
        <w:t>𝐷𝑚𝑖𝑛</w:t>
      </w:r>
      <w:r w:rsidRPr="00DF360D">
        <w:rPr>
          <w:rFonts w:ascii="Arial" w:hAnsi="Arial" w:cs="Arial"/>
          <w:sz w:val="20"/>
          <w:szCs w:val="20"/>
        </w:rPr>
        <w:t xml:space="preserve"> Corresponde al menor tiempo de despacho ofrecido entre todas las ofertas admisibles </w:t>
      </w:r>
    </w:p>
    <w:p w14:paraId="340417C4" w14:textId="77777777" w:rsidR="009E09F5" w:rsidRDefault="00DF360D" w:rsidP="00DF360D">
      <w:pPr>
        <w:ind w:left="19" w:right="2" w:firstLine="0"/>
        <w:rPr>
          <w:rFonts w:ascii="Arial" w:hAnsi="Arial" w:cs="Arial"/>
          <w:sz w:val="20"/>
          <w:szCs w:val="20"/>
        </w:rPr>
      </w:pPr>
      <w:r w:rsidRPr="00DF360D">
        <w:rPr>
          <w:rFonts w:ascii="Arial" w:hAnsi="Arial" w:cs="Arial"/>
          <w:sz w:val="20"/>
          <w:szCs w:val="20"/>
        </w:rPr>
        <w:t xml:space="preserve">- </w:t>
      </w:r>
      <w:r w:rsidRPr="00DF360D">
        <w:rPr>
          <w:rFonts w:ascii="Cambria Math" w:hAnsi="Cambria Math" w:cs="Cambria Math"/>
          <w:sz w:val="20"/>
          <w:szCs w:val="20"/>
        </w:rPr>
        <w:t>𝐷𝑚𝑎𝑥</w:t>
      </w:r>
      <w:r w:rsidRPr="00DF360D">
        <w:rPr>
          <w:rFonts w:ascii="Arial" w:hAnsi="Arial" w:cs="Arial"/>
          <w:sz w:val="20"/>
          <w:szCs w:val="20"/>
        </w:rPr>
        <w:t xml:space="preserve"> Corresponde al mayor tiempo de despacho ofrecido entre todas las ofertas admisibles. </w:t>
      </w:r>
    </w:p>
    <w:p w14:paraId="40EFD3FB" w14:textId="77777777" w:rsidR="009E09F5" w:rsidRDefault="009E09F5" w:rsidP="00DF360D">
      <w:pPr>
        <w:ind w:left="19" w:right="2" w:firstLine="0"/>
        <w:rPr>
          <w:rFonts w:ascii="Arial" w:hAnsi="Arial" w:cs="Arial"/>
          <w:sz w:val="20"/>
          <w:szCs w:val="20"/>
        </w:rPr>
      </w:pPr>
    </w:p>
    <w:p w14:paraId="7B9196CB" w14:textId="1C1085F5" w:rsidR="00363D98" w:rsidRDefault="00DF360D" w:rsidP="00DF360D">
      <w:pPr>
        <w:ind w:left="19" w:right="2" w:firstLine="0"/>
        <w:rPr>
          <w:rFonts w:ascii="Arial" w:hAnsi="Arial" w:cs="Arial"/>
          <w:sz w:val="20"/>
          <w:szCs w:val="20"/>
        </w:rPr>
      </w:pPr>
      <w:r w:rsidRPr="00DF360D">
        <w:rPr>
          <w:rFonts w:ascii="Arial" w:hAnsi="Arial" w:cs="Arial"/>
          <w:sz w:val="20"/>
          <w:szCs w:val="20"/>
        </w:rPr>
        <w:t>La oferta que comprometa el menor plazo de despacho obtendrá 100 puntos, y la que registre el mayor plazo obtendrá 0 puntos. Las demás recibirán un puntaje proporcional según su posición relativa en el rango de tiempos ofrecidos.</w:t>
      </w:r>
    </w:p>
    <w:p w14:paraId="2156DB02" w14:textId="77777777" w:rsidR="005F779A" w:rsidRDefault="005F779A" w:rsidP="00DF360D">
      <w:pPr>
        <w:ind w:left="19" w:right="2" w:firstLine="0"/>
        <w:rPr>
          <w:rFonts w:ascii="Arial" w:hAnsi="Arial" w:cs="Arial"/>
          <w:sz w:val="20"/>
          <w:szCs w:val="20"/>
        </w:rPr>
      </w:pPr>
    </w:p>
    <w:p w14:paraId="67A5F649" w14:textId="40BDC9B4" w:rsidR="009D004D" w:rsidRPr="00B31535" w:rsidRDefault="009D004D" w:rsidP="009D004D">
      <w:pPr>
        <w:ind w:left="7" w:right="2" w:firstLine="12"/>
        <w:rPr>
          <w:rFonts w:ascii="Arial" w:hAnsi="Arial" w:cs="Arial"/>
          <w:b/>
          <w:bCs/>
          <w:sz w:val="20"/>
          <w:szCs w:val="20"/>
        </w:rPr>
      </w:pPr>
      <w:r w:rsidRPr="00B31535">
        <w:rPr>
          <w:rFonts w:ascii="Arial" w:hAnsi="Arial" w:cs="Arial"/>
          <w:b/>
          <w:bCs/>
          <w:sz w:val="20"/>
          <w:szCs w:val="20"/>
        </w:rPr>
        <w:t xml:space="preserve">Para estos efectos el proveedor deberá adjuntar el Anexo N°4, indicando </w:t>
      </w:r>
      <w:r>
        <w:rPr>
          <w:rFonts w:ascii="Arial" w:hAnsi="Arial" w:cs="Arial"/>
          <w:b/>
          <w:bCs/>
          <w:sz w:val="20"/>
          <w:szCs w:val="20"/>
        </w:rPr>
        <w:t xml:space="preserve">el plazo </w:t>
      </w:r>
      <w:r w:rsidRPr="00B31535">
        <w:rPr>
          <w:rFonts w:ascii="Arial" w:hAnsi="Arial" w:cs="Arial"/>
          <w:b/>
          <w:bCs/>
          <w:sz w:val="20"/>
          <w:szCs w:val="20"/>
        </w:rPr>
        <w:t>ofertad</w:t>
      </w:r>
      <w:r>
        <w:rPr>
          <w:rFonts w:ascii="Arial" w:hAnsi="Arial" w:cs="Arial"/>
          <w:b/>
          <w:bCs/>
          <w:sz w:val="20"/>
          <w:szCs w:val="20"/>
        </w:rPr>
        <w:t>o</w:t>
      </w:r>
      <w:r w:rsidRPr="00B31535">
        <w:rPr>
          <w:rFonts w:ascii="Arial" w:hAnsi="Arial" w:cs="Arial"/>
          <w:b/>
          <w:bCs/>
          <w:sz w:val="20"/>
          <w:szCs w:val="20"/>
        </w:rPr>
        <w:t>.</w:t>
      </w:r>
    </w:p>
    <w:p w14:paraId="53456AB8" w14:textId="77777777" w:rsidR="00363D98" w:rsidRDefault="00363D98" w:rsidP="002A5F6E">
      <w:pPr>
        <w:ind w:left="7" w:right="2" w:firstLine="12"/>
        <w:rPr>
          <w:rFonts w:ascii="Arial" w:hAnsi="Arial" w:cs="Arial"/>
          <w:sz w:val="20"/>
          <w:szCs w:val="20"/>
        </w:rPr>
      </w:pPr>
    </w:p>
    <w:p w14:paraId="0D52A664" w14:textId="6892A0DF" w:rsidR="009E09F5" w:rsidRPr="009E09F5" w:rsidRDefault="009E09F5" w:rsidP="009E09F5">
      <w:pPr>
        <w:pStyle w:val="Prrafodelista"/>
        <w:numPr>
          <w:ilvl w:val="0"/>
          <w:numId w:val="39"/>
        </w:numPr>
        <w:ind w:right="2"/>
        <w:rPr>
          <w:rFonts w:ascii="Arial" w:hAnsi="Arial" w:cs="Arial"/>
          <w:b/>
          <w:bCs/>
          <w:sz w:val="20"/>
          <w:szCs w:val="20"/>
        </w:rPr>
      </w:pPr>
      <w:r w:rsidRPr="009E09F5">
        <w:rPr>
          <w:rFonts w:ascii="Arial" w:hAnsi="Arial" w:cs="Arial"/>
          <w:b/>
          <w:bCs/>
          <w:sz w:val="20"/>
          <w:szCs w:val="20"/>
        </w:rPr>
        <w:t>Experiencia en el rubro:</w:t>
      </w:r>
    </w:p>
    <w:p w14:paraId="38060529" w14:textId="77777777" w:rsidR="009E09F5" w:rsidRDefault="009E09F5" w:rsidP="009E09F5">
      <w:pPr>
        <w:ind w:left="19" w:right="2" w:firstLine="0"/>
        <w:rPr>
          <w:rFonts w:ascii="Arial" w:hAnsi="Arial" w:cs="Arial"/>
          <w:sz w:val="20"/>
          <w:szCs w:val="20"/>
        </w:rPr>
      </w:pPr>
    </w:p>
    <w:p w14:paraId="732ED1B1" w14:textId="52F2AB3E" w:rsidR="009E09F5" w:rsidRPr="009E09F5" w:rsidRDefault="009E09F5" w:rsidP="009E09F5">
      <w:pPr>
        <w:ind w:left="19" w:right="2" w:firstLine="0"/>
        <w:rPr>
          <w:rFonts w:ascii="Arial" w:hAnsi="Arial" w:cs="Arial"/>
          <w:sz w:val="20"/>
          <w:szCs w:val="20"/>
        </w:rPr>
      </w:pPr>
      <w:r w:rsidRPr="009E09F5">
        <w:rPr>
          <w:rFonts w:ascii="Arial" w:hAnsi="Arial" w:cs="Arial"/>
          <w:sz w:val="20"/>
          <w:szCs w:val="20"/>
        </w:rPr>
        <w:t xml:space="preserve">Para este criterio se considerará el </w:t>
      </w:r>
      <w:r w:rsidRPr="00283964">
        <w:rPr>
          <w:rFonts w:ascii="Arial" w:hAnsi="Arial" w:cs="Arial"/>
          <w:b/>
          <w:bCs/>
          <w:sz w:val="20"/>
          <w:szCs w:val="20"/>
        </w:rPr>
        <w:t xml:space="preserve">resultado del análisis de </w:t>
      </w:r>
      <w:r w:rsidRPr="00850A1B">
        <w:rPr>
          <w:rFonts w:ascii="Arial" w:hAnsi="Arial" w:cs="Arial"/>
          <w:b/>
          <w:bCs/>
          <w:sz w:val="20"/>
          <w:szCs w:val="20"/>
        </w:rPr>
        <w:t>experiencia realizado conforme a lo establecido en la Cláusula 9.5.7 de las bases</w:t>
      </w:r>
      <w:r w:rsidR="00283964" w:rsidRPr="00850A1B">
        <w:rPr>
          <w:rFonts w:ascii="Arial" w:hAnsi="Arial" w:cs="Arial"/>
          <w:b/>
          <w:bCs/>
          <w:sz w:val="20"/>
          <w:szCs w:val="20"/>
        </w:rPr>
        <w:t xml:space="preserve"> del Convenio Marco</w:t>
      </w:r>
      <w:r w:rsidRPr="00850A1B">
        <w:rPr>
          <w:rFonts w:ascii="Arial" w:hAnsi="Arial" w:cs="Arial"/>
          <w:b/>
          <w:bCs/>
          <w:sz w:val="20"/>
          <w:szCs w:val="20"/>
        </w:rPr>
        <w:t>, correspondiente a la evaluación general efectuada en el marco d</w:t>
      </w:r>
      <w:r w:rsidR="00283964" w:rsidRPr="00850A1B">
        <w:rPr>
          <w:rFonts w:ascii="Arial" w:hAnsi="Arial" w:cs="Arial"/>
          <w:b/>
          <w:bCs/>
          <w:sz w:val="20"/>
          <w:szCs w:val="20"/>
        </w:rPr>
        <w:t>el</w:t>
      </w:r>
      <w:r w:rsidRPr="00850A1B">
        <w:rPr>
          <w:rFonts w:ascii="Arial" w:hAnsi="Arial" w:cs="Arial"/>
          <w:b/>
          <w:bCs/>
          <w:sz w:val="20"/>
          <w:szCs w:val="20"/>
        </w:rPr>
        <w:t xml:space="preserve"> Convenio Marco.</w:t>
      </w:r>
      <w:r w:rsidRPr="009E09F5">
        <w:rPr>
          <w:rFonts w:ascii="Arial" w:hAnsi="Arial" w:cs="Arial"/>
          <w:sz w:val="20"/>
          <w:szCs w:val="20"/>
        </w:rPr>
        <w:t xml:space="preserve"> El puntaje será asignado a cada proveedor en función de los resultados obtenidos en dicha evaluación, asociados específicamente a este criterio.</w:t>
      </w:r>
    </w:p>
    <w:p w14:paraId="5D16C421" w14:textId="77777777" w:rsidR="000D5F7C" w:rsidRDefault="000D5F7C" w:rsidP="002A5F6E">
      <w:pPr>
        <w:ind w:left="7" w:right="2" w:firstLine="12"/>
        <w:rPr>
          <w:rFonts w:ascii="Arial" w:hAnsi="Arial" w:cs="Arial"/>
          <w:sz w:val="20"/>
          <w:szCs w:val="20"/>
        </w:rPr>
      </w:pPr>
    </w:p>
    <w:p w14:paraId="3316883B" w14:textId="77777777" w:rsidR="001A0AA3" w:rsidRDefault="001A0AA3" w:rsidP="002A5F6E">
      <w:pPr>
        <w:ind w:left="7" w:right="2" w:firstLine="12"/>
        <w:rPr>
          <w:rFonts w:ascii="Arial" w:hAnsi="Arial" w:cs="Arial"/>
          <w:sz w:val="20"/>
          <w:szCs w:val="20"/>
        </w:rPr>
      </w:pPr>
    </w:p>
    <w:p w14:paraId="5E923243" w14:textId="1B52D1C0" w:rsidR="002A5F6E" w:rsidRPr="001D2761" w:rsidRDefault="00067343" w:rsidP="002A5F6E">
      <w:pPr>
        <w:ind w:left="7" w:right="2" w:firstLine="12"/>
        <w:rPr>
          <w:rFonts w:ascii="Arial" w:hAnsi="Arial" w:cs="Arial"/>
          <w:sz w:val="20"/>
          <w:szCs w:val="20"/>
        </w:rPr>
      </w:pPr>
      <w:r>
        <w:rPr>
          <w:rFonts w:ascii="Arial" w:hAnsi="Arial" w:cs="Arial"/>
          <w:sz w:val="20"/>
          <w:szCs w:val="20"/>
        </w:rPr>
        <w:t>El o l</w:t>
      </w:r>
      <w:r w:rsidR="002A5F6E" w:rsidRPr="001D2761">
        <w:rPr>
          <w:rFonts w:ascii="Arial" w:hAnsi="Arial" w:cs="Arial"/>
          <w:sz w:val="20"/>
          <w:szCs w:val="20"/>
        </w:rPr>
        <w:t>os informes de evaluación serán publicados, según</w:t>
      </w:r>
      <w:r w:rsidR="001778A7" w:rsidRPr="001D2761">
        <w:rPr>
          <w:rFonts w:ascii="Arial" w:hAnsi="Arial" w:cs="Arial"/>
          <w:sz w:val="20"/>
          <w:szCs w:val="20"/>
        </w:rPr>
        <w:t xml:space="preserve"> </w:t>
      </w:r>
      <w:r w:rsidR="002A5F6E" w:rsidRPr="001D2761">
        <w:rPr>
          <w:rFonts w:ascii="Arial" w:hAnsi="Arial" w:cs="Arial"/>
          <w:sz w:val="20"/>
          <w:szCs w:val="20"/>
        </w:rPr>
        <w:t>corresponda, bajo el ID de la presente Cotización en el portal de www.mercadopublico.cl.</w:t>
      </w:r>
    </w:p>
    <w:p w14:paraId="5579F1AF" w14:textId="77777777" w:rsidR="002A5F6E" w:rsidRDefault="002A5F6E" w:rsidP="002A5F6E">
      <w:pPr>
        <w:ind w:left="7" w:right="2" w:firstLine="12"/>
        <w:rPr>
          <w:rFonts w:ascii="Arial" w:hAnsi="Arial" w:cs="Arial"/>
          <w:sz w:val="20"/>
          <w:szCs w:val="20"/>
        </w:rPr>
      </w:pPr>
    </w:p>
    <w:p w14:paraId="68C0F367" w14:textId="77777777" w:rsidR="002625C7" w:rsidRPr="001D2761" w:rsidRDefault="002625C7" w:rsidP="002625C7">
      <w:pPr>
        <w:ind w:left="7" w:right="2" w:firstLine="12"/>
        <w:rPr>
          <w:rFonts w:ascii="Arial" w:hAnsi="Arial" w:cs="Arial"/>
          <w:sz w:val="20"/>
          <w:szCs w:val="20"/>
        </w:rPr>
      </w:pPr>
      <w:r w:rsidRPr="001D2761">
        <w:rPr>
          <w:rFonts w:ascii="Arial" w:hAnsi="Arial" w:cs="Arial"/>
          <w:sz w:val="20"/>
          <w:szCs w:val="20"/>
        </w:rPr>
        <w:t>El SRJ podrá comprobar y exigir que se acredite la existencia, validez, veracidad y/o atingencia de lo declarado y la documentación presentada, en cualquier etapa de este proceso de adquisición y durante la vigencia de la contratación. En caso de detectar alguna inconsistencia en lo declarado durante la etapa de evaluación, el oferente será descartado de dicho proceso.</w:t>
      </w:r>
    </w:p>
    <w:p w14:paraId="669477B3" w14:textId="77777777" w:rsidR="002625C7" w:rsidRPr="001D2761" w:rsidRDefault="002625C7" w:rsidP="002A5F6E">
      <w:pPr>
        <w:ind w:left="7" w:right="2" w:firstLine="12"/>
        <w:rPr>
          <w:rFonts w:ascii="Arial" w:hAnsi="Arial" w:cs="Arial"/>
          <w:sz w:val="20"/>
          <w:szCs w:val="20"/>
        </w:rPr>
      </w:pPr>
    </w:p>
    <w:p w14:paraId="74DD5DDA" w14:textId="164DC044" w:rsidR="00AA7DB6" w:rsidRPr="001D2761" w:rsidRDefault="00AA7DB6" w:rsidP="00624B2B">
      <w:pPr>
        <w:pStyle w:val="paragraph"/>
        <w:spacing w:before="0" w:beforeAutospacing="0" w:after="0" w:afterAutospacing="0" w:line="276" w:lineRule="auto"/>
        <w:ind w:left="90"/>
        <w:jc w:val="both"/>
        <w:textAlignment w:val="baseline"/>
        <w:rPr>
          <w:rFonts w:ascii="Arial" w:hAnsi="Arial" w:cs="Arial"/>
          <w:sz w:val="20"/>
          <w:szCs w:val="20"/>
        </w:rPr>
      </w:pPr>
    </w:p>
    <w:p w14:paraId="5E548227"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SELECCIÓN DE LA OFERTA.</w:t>
      </w:r>
    </w:p>
    <w:p w14:paraId="5E548228"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C26347C" w14:textId="7D34AE63" w:rsidR="003177E0" w:rsidRPr="001D2761" w:rsidRDefault="00D42823" w:rsidP="003177E0">
      <w:pPr>
        <w:spacing w:after="0" w:line="259" w:lineRule="auto"/>
        <w:ind w:left="12" w:right="0" w:firstLine="0"/>
        <w:rPr>
          <w:rFonts w:ascii="Arial" w:hAnsi="Arial" w:cs="Arial"/>
          <w:sz w:val="20"/>
          <w:szCs w:val="20"/>
        </w:rPr>
      </w:pPr>
      <w:r w:rsidRPr="001D2761">
        <w:rPr>
          <w:rFonts w:ascii="Arial" w:hAnsi="Arial" w:cs="Arial"/>
          <w:sz w:val="20"/>
          <w:szCs w:val="20"/>
        </w:rPr>
        <w:t xml:space="preserve">El SRJ </w:t>
      </w:r>
      <w:r w:rsidR="001757ED" w:rsidRPr="001D2761">
        <w:rPr>
          <w:rFonts w:ascii="Arial" w:hAnsi="Arial" w:cs="Arial"/>
          <w:sz w:val="20"/>
          <w:szCs w:val="20"/>
        </w:rPr>
        <w:t xml:space="preserve">se reserva el derecho de dejar sin efecto el proceso, cuando no se presenten ofertas, </w:t>
      </w:r>
      <w:r w:rsidR="002132A3" w:rsidRPr="001D2761">
        <w:rPr>
          <w:rFonts w:ascii="Arial" w:hAnsi="Arial" w:cs="Arial"/>
          <w:sz w:val="20"/>
          <w:szCs w:val="20"/>
        </w:rPr>
        <w:t xml:space="preserve">cuando éstas no cumplan con los requisitos establecidos en la presente cotización </w:t>
      </w:r>
      <w:r w:rsidR="001757ED" w:rsidRPr="001D2761">
        <w:rPr>
          <w:rFonts w:ascii="Arial" w:hAnsi="Arial" w:cs="Arial"/>
          <w:sz w:val="20"/>
          <w:szCs w:val="20"/>
        </w:rPr>
        <w:t>o cuando estas no resulten convenientes a sus intereses.</w:t>
      </w:r>
      <w:r w:rsidR="003177E0" w:rsidRPr="001D2761">
        <w:rPr>
          <w:rFonts w:ascii="Arial" w:hAnsi="Arial" w:cs="Arial"/>
          <w:sz w:val="20"/>
          <w:szCs w:val="20"/>
        </w:rPr>
        <w:t xml:space="preserve"> El </w:t>
      </w:r>
      <w:r w:rsidR="00E73C82" w:rsidRPr="001D2761">
        <w:rPr>
          <w:rFonts w:ascii="Arial" w:hAnsi="Arial" w:cs="Arial"/>
          <w:sz w:val="20"/>
          <w:szCs w:val="20"/>
        </w:rPr>
        <w:t>SR</w:t>
      </w:r>
      <w:r w:rsidR="003177E0" w:rsidRPr="001D2761">
        <w:rPr>
          <w:rFonts w:ascii="Arial" w:hAnsi="Arial" w:cs="Arial"/>
          <w:sz w:val="20"/>
          <w:szCs w:val="20"/>
        </w:rPr>
        <w:t>J podrá volver a publicar el llamado de cotización cuando no se presenten ofertas o cuando éstas no resulten convenientes al interés del Servicio. </w:t>
      </w:r>
    </w:p>
    <w:p w14:paraId="5E548229" w14:textId="40B87055" w:rsidR="004007D8" w:rsidRPr="001D2761" w:rsidRDefault="004007D8" w:rsidP="002132A3">
      <w:pPr>
        <w:ind w:left="7" w:right="2" w:firstLine="12"/>
        <w:rPr>
          <w:rFonts w:ascii="Arial" w:hAnsi="Arial" w:cs="Arial"/>
          <w:sz w:val="20"/>
          <w:szCs w:val="20"/>
        </w:rPr>
      </w:pPr>
    </w:p>
    <w:p w14:paraId="5E54822B" w14:textId="2A1DC8F6" w:rsidR="004007D8" w:rsidRPr="001D2761" w:rsidRDefault="00D42823" w:rsidP="005D32BF">
      <w:pPr>
        <w:spacing w:after="0" w:line="259" w:lineRule="auto"/>
        <w:ind w:left="12" w:right="0" w:firstLine="0"/>
        <w:rPr>
          <w:rFonts w:ascii="Arial" w:hAnsi="Arial" w:cs="Arial"/>
          <w:sz w:val="20"/>
          <w:szCs w:val="20"/>
        </w:rPr>
      </w:pPr>
      <w:r w:rsidRPr="001D2761">
        <w:rPr>
          <w:rFonts w:ascii="Arial" w:hAnsi="Arial" w:cs="Arial"/>
          <w:sz w:val="20"/>
          <w:szCs w:val="20"/>
        </w:rPr>
        <w:t xml:space="preserve">El SRJ </w:t>
      </w:r>
      <w:r w:rsidR="001757ED" w:rsidRPr="001D2761">
        <w:rPr>
          <w:rFonts w:ascii="Arial" w:hAnsi="Arial" w:cs="Arial"/>
          <w:sz w:val="20"/>
          <w:szCs w:val="20"/>
        </w:rPr>
        <w:t>seleccionará</w:t>
      </w:r>
      <w:r w:rsidR="00CF5023" w:rsidRPr="001D2761">
        <w:rPr>
          <w:rFonts w:ascii="Arial" w:hAnsi="Arial" w:cs="Arial"/>
          <w:sz w:val="20"/>
          <w:szCs w:val="20"/>
        </w:rPr>
        <w:t xml:space="preserve"> </w:t>
      </w:r>
      <w:r w:rsidR="001757ED" w:rsidRPr="001D2761">
        <w:rPr>
          <w:rFonts w:ascii="Arial" w:hAnsi="Arial" w:cs="Arial"/>
          <w:sz w:val="20"/>
          <w:szCs w:val="20"/>
        </w:rPr>
        <w:t xml:space="preserve">la oferta que </w:t>
      </w:r>
      <w:r w:rsidR="0079664C">
        <w:rPr>
          <w:rFonts w:ascii="Arial" w:hAnsi="Arial" w:cs="Arial"/>
          <w:sz w:val="20"/>
          <w:szCs w:val="20"/>
        </w:rPr>
        <w:t xml:space="preserve">haya cumplido con los requisitos mínimos del proceso, obtenga </w:t>
      </w:r>
      <w:r w:rsidR="00BF4863">
        <w:rPr>
          <w:rFonts w:ascii="Arial" w:hAnsi="Arial" w:cs="Arial"/>
          <w:sz w:val="20"/>
          <w:szCs w:val="20"/>
        </w:rPr>
        <w:t>el mayor puntaje final</w:t>
      </w:r>
      <w:r w:rsidR="0079664C">
        <w:rPr>
          <w:rFonts w:ascii="Arial" w:hAnsi="Arial" w:cs="Arial"/>
          <w:sz w:val="20"/>
          <w:szCs w:val="20"/>
        </w:rPr>
        <w:t xml:space="preserve"> y sea conveniente a los intereses del Servicio.</w:t>
      </w:r>
    </w:p>
    <w:p w14:paraId="5E54822C" w14:textId="77777777" w:rsidR="004007D8" w:rsidRPr="001D2761" w:rsidRDefault="001757ED" w:rsidP="005D32BF">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2D" w14:textId="170F970B" w:rsidR="004007D8" w:rsidRPr="001D2761" w:rsidRDefault="001757ED" w:rsidP="00900800">
      <w:pPr>
        <w:spacing w:after="0" w:line="259" w:lineRule="auto"/>
        <w:ind w:left="0" w:right="0" w:firstLine="0"/>
        <w:rPr>
          <w:rFonts w:ascii="Arial" w:hAnsi="Arial" w:cs="Arial"/>
          <w:sz w:val="20"/>
          <w:szCs w:val="20"/>
        </w:rPr>
      </w:pPr>
      <w:r w:rsidRPr="001D2761">
        <w:rPr>
          <w:rFonts w:ascii="Arial" w:hAnsi="Arial" w:cs="Arial"/>
          <w:sz w:val="20"/>
          <w:szCs w:val="20"/>
        </w:rPr>
        <w:t>En el caso que el proveedor seleccionado esté afectado por alguna inhabilidad para contratar</w:t>
      </w:r>
      <w:r w:rsidR="00D769E9">
        <w:rPr>
          <w:rFonts w:ascii="Arial" w:hAnsi="Arial" w:cs="Arial"/>
          <w:sz w:val="20"/>
          <w:szCs w:val="20"/>
        </w:rPr>
        <w:t>,</w:t>
      </w:r>
      <w:r w:rsidRPr="001D2761">
        <w:rPr>
          <w:rFonts w:ascii="Arial" w:hAnsi="Arial" w:cs="Arial"/>
          <w:sz w:val="20"/>
          <w:szCs w:val="20"/>
        </w:rPr>
        <w:t xml:space="preserve"> desista de su oferta</w:t>
      </w:r>
      <w:r w:rsidR="00D769E9">
        <w:rPr>
          <w:rFonts w:ascii="Arial" w:hAnsi="Arial" w:cs="Arial"/>
          <w:sz w:val="20"/>
          <w:szCs w:val="20"/>
        </w:rPr>
        <w:t xml:space="preserve"> o no acepte la orden de compra</w:t>
      </w:r>
      <w:r w:rsidRPr="001D2761">
        <w:rPr>
          <w:rFonts w:ascii="Arial" w:hAnsi="Arial" w:cs="Arial"/>
          <w:sz w:val="20"/>
          <w:szCs w:val="20"/>
        </w:rPr>
        <w:t xml:space="preserve">, </w:t>
      </w:r>
      <w:r w:rsidR="00D42823" w:rsidRPr="001D2761">
        <w:rPr>
          <w:rFonts w:ascii="Arial" w:hAnsi="Arial" w:cs="Arial"/>
          <w:sz w:val="20"/>
          <w:szCs w:val="20"/>
        </w:rPr>
        <w:t xml:space="preserve">el SRJ </w:t>
      </w:r>
      <w:r w:rsidRPr="001D2761">
        <w:rPr>
          <w:rFonts w:ascii="Arial" w:hAnsi="Arial" w:cs="Arial"/>
          <w:sz w:val="20"/>
          <w:szCs w:val="20"/>
        </w:rPr>
        <w:t xml:space="preserve">seleccionará la oferta que, según el Acta de Evaluación </w:t>
      </w:r>
      <w:r w:rsidR="00357B62" w:rsidRPr="001D2761">
        <w:rPr>
          <w:rFonts w:ascii="Arial" w:hAnsi="Arial" w:cs="Arial"/>
          <w:sz w:val="20"/>
          <w:szCs w:val="20"/>
        </w:rPr>
        <w:t>Final</w:t>
      </w:r>
      <w:r w:rsidRPr="001D2761">
        <w:rPr>
          <w:rFonts w:ascii="Arial" w:hAnsi="Arial" w:cs="Arial"/>
          <w:sz w:val="20"/>
          <w:szCs w:val="20"/>
        </w:rPr>
        <w:t xml:space="preserve">, </w:t>
      </w:r>
      <w:r w:rsidR="00202DDB">
        <w:rPr>
          <w:rFonts w:ascii="Arial" w:hAnsi="Arial" w:cs="Arial"/>
          <w:sz w:val="20"/>
          <w:szCs w:val="20"/>
        </w:rPr>
        <w:t xml:space="preserve">tenga el segundo </w:t>
      </w:r>
      <w:r w:rsidR="00E56FFC">
        <w:rPr>
          <w:rFonts w:ascii="Arial" w:hAnsi="Arial" w:cs="Arial"/>
          <w:sz w:val="20"/>
          <w:szCs w:val="20"/>
        </w:rPr>
        <w:t>lugar en el ranking</w:t>
      </w:r>
      <w:r w:rsidR="00C0108F">
        <w:rPr>
          <w:rFonts w:ascii="Arial" w:hAnsi="Arial" w:cs="Arial"/>
          <w:sz w:val="20"/>
          <w:szCs w:val="20"/>
        </w:rPr>
        <w:t xml:space="preserve"> de evaluación económica</w:t>
      </w:r>
      <w:r w:rsidRPr="001D2761">
        <w:rPr>
          <w:rFonts w:ascii="Arial" w:hAnsi="Arial" w:cs="Arial"/>
          <w:sz w:val="20"/>
          <w:szCs w:val="20"/>
        </w:rPr>
        <w:t>, si existiera, y si dicha oferta es conveniente para los intereses de</w:t>
      </w:r>
      <w:r w:rsidR="00D42823" w:rsidRPr="001D2761">
        <w:rPr>
          <w:rFonts w:ascii="Arial" w:hAnsi="Arial" w:cs="Arial"/>
          <w:sz w:val="20"/>
          <w:szCs w:val="20"/>
        </w:rPr>
        <w:t>l SRJ</w:t>
      </w:r>
      <w:r w:rsidRPr="001D2761">
        <w:rPr>
          <w:rFonts w:ascii="Arial" w:hAnsi="Arial" w:cs="Arial"/>
          <w:sz w:val="20"/>
          <w:szCs w:val="20"/>
        </w:rPr>
        <w:t>.</w:t>
      </w:r>
      <w:r w:rsidR="00C82F13" w:rsidRPr="001D2761">
        <w:rPr>
          <w:rFonts w:ascii="Arial" w:hAnsi="Arial" w:cs="Arial"/>
          <w:sz w:val="20"/>
          <w:szCs w:val="20"/>
        </w:rPr>
        <w:t xml:space="preserve"> </w:t>
      </w:r>
      <w:r w:rsidR="00612456" w:rsidRPr="001D2761">
        <w:rPr>
          <w:rFonts w:ascii="Arial" w:hAnsi="Arial" w:cs="Arial"/>
          <w:sz w:val="20"/>
          <w:szCs w:val="20"/>
        </w:rPr>
        <w:t>Sin perjuicio de que se apliquen las medidas de incumplimiento dispuestas en estas Bases de Licitación de Convenio Marco ante la falta cometida por el proveedor seleccionado originalmente.</w:t>
      </w:r>
    </w:p>
    <w:p w14:paraId="5E54822F" w14:textId="54F7ABA9" w:rsidR="004007D8" w:rsidRPr="00DF6F32" w:rsidRDefault="001757ED" w:rsidP="005B36F6">
      <w:pPr>
        <w:spacing w:after="0" w:line="259" w:lineRule="auto"/>
        <w:ind w:left="12" w:right="0" w:firstLine="0"/>
        <w:jc w:val="left"/>
        <w:rPr>
          <w:rFonts w:ascii="Arial" w:hAnsi="Arial" w:cs="Arial"/>
          <w:b/>
          <w:bCs/>
          <w:sz w:val="20"/>
          <w:szCs w:val="20"/>
        </w:rPr>
      </w:pPr>
      <w:r w:rsidRPr="001D2761">
        <w:rPr>
          <w:rFonts w:ascii="Arial" w:hAnsi="Arial" w:cs="Arial"/>
          <w:sz w:val="20"/>
          <w:szCs w:val="20"/>
        </w:rPr>
        <w:t xml:space="preserve"> </w:t>
      </w:r>
    </w:p>
    <w:p w14:paraId="676832A1" w14:textId="2EFADDF6" w:rsidR="0031424F" w:rsidRDefault="00DF6F32" w:rsidP="00DF6F32">
      <w:pPr>
        <w:spacing w:after="0" w:line="264" w:lineRule="auto"/>
        <w:ind w:left="907" w:right="0" w:firstLine="0"/>
        <w:rPr>
          <w:rFonts w:ascii="Arial" w:hAnsi="Arial" w:cs="Arial"/>
          <w:b/>
          <w:bCs/>
          <w:sz w:val="20"/>
          <w:szCs w:val="20"/>
        </w:rPr>
      </w:pPr>
      <w:r w:rsidRPr="00DF6F32">
        <w:rPr>
          <w:rFonts w:ascii="Arial" w:hAnsi="Arial" w:cs="Arial"/>
          <w:b/>
          <w:bCs/>
          <w:sz w:val="20"/>
          <w:szCs w:val="20"/>
        </w:rPr>
        <w:t xml:space="preserve">8.1 </w:t>
      </w:r>
      <w:r w:rsidR="00745991">
        <w:rPr>
          <w:rFonts w:ascii="Arial" w:hAnsi="Arial" w:cs="Arial"/>
          <w:b/>
          <w:bCs/>
          <w:sz w:val="20"/>
          <w:szCs w:val="20"/>
        </w:rPr>
        <w:t>Mecanismo de desempate</w:t>
      </w:r>
    </w:p>
    <w:p w14:paraId="0B4D85C2" w14:textId="77777777" w:rsidR="00AF211A" w:rsidRPr="00F151B2" w:rsidRDefault="00AF211A" w:rsidP="00AF211A">
      <w:pPr>
        <w:spacing w:beforeLines="60" w:before="144" w:afterLines="60" w:after="144"/>
        <w:rPr>
          <w:rFonts w:ascii="Arial" w:hAnsi="Arial" w:cs="Arial"/>
          <w:sz w:val="20"/>
          <w:szCs w:val="20"/>
        </w:rPr>
      </w:pPr>
      <w:r w:rsidRPr="00F151B2">
        <w:rPr>
          <w:rFonts w:ascii="Arial" w:hAnsi="Arial" w:cs="Arial"/>
          <w:sz w:val="20"/>
          <w:szCs w:val="20"/>
        </w:rPr>
        <w:t>Ante la ocurrencia de un empate en el mayor puntaje final, entre dos o más oferentes, se seleccionará de acuerdo con la siguiente secuencia:</w:t>
      </w:r>
    </w:p>
    <w:p w14:paraId="38110B30" w14:textId="7073EBC3" w:rsidR="00AF211A" w:rsidRPr="00F151B2" w:rsidRDefault="00AF211A" w:rsidP="00AF211A">
      <w:pPr>
        <w:numPr>
          <w:ilvl w:val="0"/>
          <w:numId w:val="43"/>
        </w:numPr>
        <w:spacing w:beforeLines="60" w:before="144" w:afterLines="60" w:after="144" w:line="240" w:lineRule="auto"/>
        <w:ind w:left="426" w:right="0"/>
        <w:rPr>
          <w:rFonts w:ascii="Arial" w:hAnsi="Arial" w:cs="Arial"/>
          <w:sz w:val="20"/>
          <w:szCs w:val="20"/>
        </w:rPr>
      </w:pPr>
      <w:r w:rsidRPr="00F151B2">
        <w:rPr>
          <w:rFonts w:ascii="Arial" w:hAnsi="Arial" w:cs="Arial"/>
          <w:sz w:val="20"/>
          <w:szCs w:val="20"/>
        </w:rPr>
        <w:t xml:space="preserve">El oferente que obtenga mayor puntaje en el criterio </w:t>
      </w:r>
      <w:r w:rsidR="00F300CE">
        <w:rPr>
          <w:rFonts w:ascii="Arial" w:hAnsi="Arial" w:cs="Arial"/>
          <w:sz w:val="20"/>
          <w:szCs w:val="20"/>
        </w:rPr>
        <w:t>precio</w:t>
      </w:r>
      <w:r w:rsidRPr="00F151B2">
        <w:rPr>
          <w:rFonts w:ascii="Arial" w:hAnsi="Arial" w:cs="Arial"/>
          <w:sz w:val="20"/>
          <w:szCs w:val="20"/>
        </w:rPr>
        <w:t>.</w:t>
      </w:r>
    </w:p>
    <w:p w14:paraId="00E7149F" w14:textId="6A9DAAD0" w:rsidR="00AF211A" w:rsidRPr="00F151B2" w:rsidRDefault="00AF211A" w:rsidP="00AF211A">
      <w:pPr>
        <w:numPr>
          <w:ilvl w:val="0"/>
          <w:numId w:val="43"/>
        </w:numPr>
        <w:spacing w:beforeLines="60" w:before="144" w:afterLines="60" w:after="144" w:line="240" w:lineRule="auto"/>
        <w:ind w:left="426" w:right="0"/>
        <w:rPr>
          <w:rFonts w:ascii="Arial" w:hAnsi="Arial" w:cs="Arial"/>
          <w:sz w:val="20"/>
          <w:szCs w:val="20"/>
        </w:rPr>
      </w:pPr>
      <w:r w:rsidRPr="00F151B2">
        <w:rPr>
          <w:rFonts w:ascii="Arial" w:hAnsi="Arial" w:cs="Arial"/>
          <w:sz w:val="20"/>
          <w:szCs w:val="20"/>
        </w:rPr>
        <w:t xml:space="preserve">De persistir el empate, al oferente que obtenga el mayor puntaje en el criterio </w:t>
      </w:r>
      <w:r w:rsidR="00F300CE">
        <w:rPr>
          <w:rFonts w:ascii="Arial" w:hAnsi="Arial" w:cs="Arial"/>
          <w:sz w:val="20"/>
          <w:szCs w:val="20"/>
        </w:rPr>
        <w:t>tiempo de despacho</w:t>
      </w:r>
      <w:r w:rsidRPr="00F151B2">
        <w:rPr>
          <w:rFonts w:ascii="Arial" w:hAnsi="Arial" w:cs="Arial"/>
          <w:sz w:val="20"/>
          <w:szCs w:val="20"/>
        </w:rPr>
        <w:t xml:space="preserve">. </w:t>
      </w:r>
    </w:p>
    <w:p w14:paraId="7AE228CB" w14:textId="75D7B6CC" w:rsidR="00AF211A" w:rsidRPr="00F151B2" w:rsidRDefault="00AF211A" w:rsidP="00AF211A">
      <w:pPr>
        <w:numPr>
          <w:ilvl w:val="0"/>
          <w:numId w:val="43"/>
        </w:numPr>
        <w:spacing w:beforeLines="60" w:before="144" w:afterLines="60" w:after="144" w:line="240" w:lineRule="auto"/>
        <w:ind w:left="426" w:right="0"/>
        <w:rPr>
          <w:rFonts w:ascii="Arial" w:hAnsi="Arial" w:cs="Arial"/>
          <w:sz w:val="20"/>
          <w:szCs w:val="20"/>
        </w:rPr>
      </w:pPr>
      <w:r w:rsidRPr="00F151B2">
        <w:rPr>
          <w:rFonts w:ascii="Arial" w:hAnsi="Arial" w:cs="Arial"/>
          <w:sz w:val="20"/>
          <w:szCs w:val="20"/>
        </w:rPr>
        <w:t>En caso de que se hubieren aplicado todos estos criterios y aun así se mantuviera el empate, se optará por adjudicar a la propuesta que primero se hubiere ingresado al portal, de acuerdo con el comprobante de ingreso de oferta</w:t>
      </w:r>
      <w:r w:rsidR="00B11AA7">
        <w:rPr>
          <w:rFonts w:ascii="Arial" w:hAnsi="Arial" w:cs="Arial"/>
          <w:sz w:val="20"/>
          <w:szCs w:val="20"/>
        </w:rPr>
        <w:t xml:space="preserve"> o lo que indique el portal</w:t>
      </w:r>
      <w:r w:rsidRPr="00F151B2">
        <w:rPr>
          <w:rFonts w:ascii="Arial" w:hAnsi="Arial" w:cs="Arial"/>
          <w:sz w:val="20"/>
          <w:szCs w:val="20"/>
        </w:rPr>
        <w:t xml:space="preserve">. </w:t>
      </w:r>
    </w:p>
    <w:p w14:paraId="5E54825D" w14:textId="30E6898C" w:rsidR="004007D8" w:rsidRPr="001D2761" w:rsidRDefault="004007D8" w:rsidP="00E27414">
      <w:pPr>
        <w:spacing w:after="0" w:line="259" w:lineRule="auto"/>
        <w:ind w:left="12" w:right="0" w:firstLine="0"/>
        <w:jc w:val="left"/>
        <w:rPr>
          <w:rFonts w:ascii="Arial" w:hAnsi="Arial" w:cs="Arial"/>
          <w:sz w:val="20"/>
          <w:szCs w:val="20"/>
        </w:rPr>
      </w:pPr>
    </w:p>
    <w:p w14:paraId="5E54825E"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ORDEN DE COMPRA.</w:t>
      </w:r>
    </w:p>
    <w:p w14:paraId="5E54825F"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E548261" w14:textId="2C41FB7B" w:rsidR="004007D8" w:rsidRPr="001D2761" w:rsidRDefault="00F7500E" w:rsidP="00F7500E">
      <w:pPr>
        <w:ind w:left="7" w:right="2" w:firstLine="12"/>
        <w:rPr>
          <w:rFonts w:ascii="Arial" w:hAnsi="Arial" w:cs="Arial"/>
          <w:sz w:val="20"/>
          <w:szCs w:val="20"/>
        </w:rPr>
      </w:pPr>
      <w:r w:rsidRPr="001D2761">
        <w:rPr>
          <w:rFonts w:ascii="Arial" w:hAnsi="Arial" w:cs="Arial"/>
          <w:sz w:val="20"/>
          <w:szCs w:val="20"/>
        </w:rPr>
        <w:t>La adquisición solo se formalizará a través de l</w:t>
      </w:r>
      <w:r w:rsidR="001757ED" w:rsidRPr="001D2761">
        <w:rPr>
          <w:rFonts w:ascii="Arial" w:hAnsi="Arial" w:cs="Arial"/>
          <w:sz w:val="20"/>
          <w:szCs w:val="20"/>
        </w:rPr>
        <w:t xml:space="preserve">a </w:t>
      </w:r>
      <w:r w:rsidRPr="001D2761">
        <w:rPr>
          <w:rFonts w:ascii="Arial" w:hAnsi="Arial" w:cs="Arial"/>
          <w:sz w:val="20"/>
          <w:szCs w:val="20"/>
        </w:rPr>
        <w:t xml:space="preserve">emisión y aceptación de la </w:t>
      </w:r>
      <w:r w:rsidR="001757ED" w:rsidRPr="001D2761">
        <w:rPr>
          <w:rFonts w:ascii="Arial" w:hAnsi="Arial" w:cs="Arial"/>
          <w:sz w:val="20"/>
          <w:szCs w:val="20"/>
        </w:rPr>
        <w:t>Orden de Compra (OC)</w:t>
      </w:r>
      <w:r w:rsidR="00C6690E" w:rsidRPr="001D2761">
        <w:rPr>
          <w:rFonts w:ascii="Arial" w:hAnsi="Arial" w:cs="Arial"/>
          <w:sz w:val="20"/>
          <w:szCs w:val="20"/>
        </w:rPr>
        <w:t>,</w:t>
      </w:r>
      <w:r w:rsidR="00EC3B5A">
        <w:rPr>
          <w:rFonts w:ascii="Arial" w:hAnsi="Arial" w:cs="Arial"/>
          <w:sz w:val="20"/>
          <w:szCs w:val="20"/>
        </w:rPr>
        <w:t xml:space="preserve"> teniendo el proveedor un plazo máximo de </w:t>
      </w:r>
      <w:r w:rsidR="00177E12">
        <w:rPr>
          <w:rFonts w:ascii="Arial" w:hAnsi="Arial" w:cs="Arial"/>
          <w:sz w:val="20"/>
          <w:szCs w:val="20"/>
        </w:rPr>
        <w:t>2</w:t>
      </w:r>
      <w:r w:rsidR="00EC3B5A">
        <w:rPr>
          <w:rFonts w:ascii="Arial" w:hAnsi="Arial" w:cs="Arial"/>
          <w:sz w:val="20"/>
          <w:szCs w:val="20"/>
        </w:rPr>
        <w:t xml:space="preserve"> días </w:t>
      </w:r>
      <w:r w:rsidR="0069262B">
        <w:rPr>
          <w:rFonts w:ascii="Arial" w:hAnsi="Arial" w:cs="Arial"/>
          <w:sz w:val="20"/>
          <w:szCs w:val="20"/>
        </w:rPr>
        <w:t>hábiles para aceptarla</w:t>
      </w:r>
      <w:r w:rsidR="005A4A22">
        <w:rPr>
          <w:rFonts w:ascii="Arial" w:hAnsi="Arial" w:cs="Arial"/>
          <w:sz w:val="20"/>
          <w:szCs w:val="20"/>
        </w:rPr>
        <w:t xml:space="preserve">. </w:t>
      </w:r>
      <w:r w:rsidR="005A4A22" w:rsidRPr="005A4A22">
        <w:rPr>
          <w:rFonts w:ascii="Arial" w:hAnsi="Arial" w:cs="Arial"/>
          <w:sz w:val="20"/>
          <w:szCs w:val="20"/>
        </w:rPr>
        <w:t>En caso de que el proveedor se niegue a realizar la aceptación de la orden de compra, el comprador deberá solicitar su rechazo, entendiéndose definitivamente rechazada una vez transcurridas 24 horas corridas desde dicha solicitud, según lo establecido en el artículo 117 del reglamento de la Ley N°19.886, procediendo en ese caso el comprador a efectuar la correspondiente cancelación de dicha orden de compra</w:t>
      </w:r>
      <w:r w:rsidR="005A4A22">
        <w:rPr>
          <w:rFonts w:ascii="Arial" w:hAnsi="Arial" w:cs="Arial"/>
          <w:sz w:val="20"/>
          <w:szCs w:val="20"/>
        </w:rPr>
        <w:t>.</w:t>
      </w:r>
      <w:r w:rsidR="00E66914">
        <w:rPr>
          <w:rFonts w:ascii="Arial" w:hAnsi="Arial" w:cs="Arial"/>
          <w:sz w:val="20"/>
          <w:szCs w:val="20"/>
        </w:rPr>
        <w:t xml:space="preserve"> En estos casos se podrá re-seleccionar al proveedor que </w:t>
      </w:r>
      <w:r w:rsidR="0073031A">
        <w:rPr>
          <w:rFonts w:ascii="Arial" w:hAnsi="Arial" w:cs="Arial"/>
          <w:sz w:val="20"/>
          <w:szCs w:val="20"/>
        </w:rPr>
        <w:t xml:space="preserve">se ubique en el segundo lugar del ranking, sin perjuicio de las medidas de incumplimiento que correspondan conforme a lo dispuesto </w:t>
      </w:r>
      <w:r w:rsidR="00B722BD">
        <w:rPr>
          <w:rFonts w:ascii="Arial" w:hAnsi="Arial" w:cs="Arial"/>
          <w:sz w:val="20"/>
          <w:szCs w:val="20"/>
        </w:rPr>
        <w:t>en las bases de licitación del Convenio Marco.</w:t>
      </w:r>
    </w:p>
    <w:p w14:paraId="0C52D3EE" w14:textId="77777777" w:rsidR="00F7500E" w:rsidRPr="001D2761" w:rsidRDefault="00F7500E" w:rsidP="00F7500E">
      <w:pPr>
        <w:ind w:left="7" w:right="2" w:firstLine="12"/>
        <w:rPr>
          <w:rFonts w:ascii="Arial" w:hAnsi="Arial" w:cs="Arial"/>
          <w:sz w:val="20"/>
          <w:szCs w:val="20"/>
        </w:rPr>
      </w:pPr>
    </w:p>
    <w:p w14:paraId="5E548262" w14:textId="73CEA046" w:rsidR="004007D8" w:rsidRDefault="001757ED">
      <w:pPr>
        <w:ind w:right="2"/>
        <w:rPr>
          <w:rFonts w:ascii="Arial" w:hAnsi="Arial" w:cs="Arial"/>
          <w:sz w:val="20"/>
          <w:szCs w:val="20"/>
        </w:rPr>
      </w:pPr>
      <w:r w:rsidRPr="001D2761">
        <w:rPr>
          <w:rFonts w:ascii="Arial" w:hAnsi="Arial" w:cs="Arial"/>
          <w:sz w:val="20"/>
          <w:szCs w:val="20"/>
        </w:rPr>
        <w:t xml:space="preserve">La </w:t>
      </w:r>
      <w:r w:rsidR="00F7500E" w:rsidRPr="00582548">
        <w:rPr>
          <w:rFonts w:ascii="Arial" w:hAnsi="Arial" w:cs="Arial"/>
          <w:sz w:val="20"/>
          <w:szCs w:val="20"/>
        </w:rPr>
        <w:t>OC</w:t>
      </w:r>
      <w:r w:rsidRPr="00582548">
        <w:rPr>
          <w:rFonts w:ascii="Arial" w:hAnsi="Arial" w:cs="Arial"/>
          <w:sz w:val="20"/>
          <w:szCs w:val="20"/>
        </w:rPr>
        <w:t xml:space="preserve"> se realizará por el valor máximo de</w:t>
      </w:r>
      <w:r w:rsidR="00960301" w:rsidRPr="00582548">
        <w:rPr>
          <w:rFonts w:ascii="Arial" w:hAnsi="Arial" w:cs="Arial"/>
          <w:sz w:val="20"/>
          <w:szCs w:val="20"/>
        </w:rPr>
        <w:t xml:space="preserve"> la</w:t>
      </w:r>
      <w:r w:rsidRPr="00582548">
        <w:rPr>
          <w:rFonts w:ascii="Arial" w:hAnsi="Arial" w:cs="Arial"/>
          <w:sz w:val="20"/>
          <w:szCs w:val="20"/>
        </w:rPr>
        <w:t xml:space="preserve"> </w:t>
      </w:r>
      <w:r w:rsidR="000F0503" w:rsidRPr="00582548">
        <w:rPr>
          <w:rFonts w:ascii="Arial" w:hAnsi="Arial" w:cs="Arial"/>
          <w:sz w:val="20"/>
          <w:szCs w:val="20"/>
        </w:rPr>
        <w:t xml:space="preserve">adquisición </w:t>
      </w:r>
      <w:r w:rsidRPr="00582548">
        <w:rPr>
          <w:rFonts w:ascii="Arial" w:hAnsi="Arial" w:cs="Arial"/>
          <w:sz w:val="20"/>
          <w:szCs w:val="20"/>
        </w:rPr>
        <w:t xml:space="preserve">que se obtendrá a partir </w:t>
      </w:r>
      <w:r w:rsidR="00D12425" w:rsidRPr="00582548">
        <w:rPr>
          <w:rFonts w:ascii="Arial" w:hAnsi="Arial" w:cs="Arial"/>
          <w:sz w:val="20"/>
          <w:szCs w:val="20"/>
        </w:rPr>
        <w:t>de</w:t>
      </w:r>
      <w:r w:rsidRPr="00582548">
        <w:rPr>
          <w:rFonts w:ascii="Arial" w:hAnsi="Arial" w:cs="Arial"/>
          <w:sz w:val="20"/>
          <w:szCs w:val="20"/>
        </w:rPr>
        <w:t xml:space="preserve"> los </w:t>
      </w:r>
      <w:r w:rsidR="00BD1F82">
        <w:rPr>
          <w:rFonts w:ascii="Arial" w:hAnsi="Arial" w:cs="Arial"/>
          <w:sz w:val="20"/>
          <w:szCs w:val="20"/>
        </w:rPr>
        <w:t>ingresados en la plataforma de Mercado Público</w:t>
      </w:r>
      <w:r w:rsidRPr="00582548">
        <w:rPr>
          <w:rFonts w:ascii="Arial" w:hAnsi="Arial" w:cs="Arial"/>
          <w:sz w:val="20"/>
          <w:szCs w:val="20"/>
        </w:rPr>
        <w:t>.</w:t>
      </w:r>
    </w:p>
    <w:p w14:paraId="3B0D665C" w14:textId="77777777" w:rsidR="004732C8" w:rsidRPr="00582548" w:rsidRDefault="004732C8">
      <w:pPr>
        <w:ind w:right="2"/>
        <w:rPr>
          <w:rFonts w:ascii="Arial" w:hAnsi="Arial" w:cs="Arial"/>
          <w:sz w:val="20"/>
          <w:szCs w:val="20"/>
        </w:rPr>
      </w:pPr>
    </w:p>
    <w:p w14:paraId="48D39944" w14:textId="77777777" w:rsidR="003C2284" w:rsidRPr="00582548" w:rsidRDefault="003C2284">
      <w:pPr>
        <w:ind w:right="2"/>
        <w:rPr>
          <w:rFonts w:ascii="Arial" w:hAnsi="Arial" w:cs="Arial"/>
          <w:sz w:val="20"/>
          <w:szCs w:val="20"/>
        </w:rPr>
      </w:pPr>
    </w:p>
    <w:p w14:paraId="5E548265"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DEL PAGO.</w:t>
      </w:r>
    </w:p>
    <w:p w14:paraId="5E548266"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3F44E77" w14:textId="6BBD98CC" w:rsidR="001A06F6" w:rsidRPr="001D2761" w:rsidRDefault="0049468D" w:rsidP="001A06F6">
      <w:pPr>
        <w:ind w:left="7" w:right="2" w:firstLine="12"/>
        <w:rPr>
          <w:rFonts w:ascii="Arial" w:hAnsi="Arial" w:cs="Arial"/>
          <w:b/>
          <w:sz w:val="20"/>
          <w:szCs w:val="20"/>
        </w:rPr>
      </w:pPr>
      <w:r>
        <w:rPr>
          <w:rFonts w:ascii="Arial" w:hAnsi="Arial" w:cs="Arial"/>
          <w:sz w:val="20"/>
          <w:szCs w:val="20"/>
        </w:rPr>
        <w:t xml:space="preserve">La </w:t>
      </w:r>
      <w:r w:rsidR="00BE4141">
        <w:rPr>
          <w:rFonts w:ascii="Arial" w:hAnsi="Arial" w:cs="Arial"/>
          <w:sz w:val="20"/>
          <w:szCs w:val="20"/>
        </w:rPr>
        <w:t>Dirección Regional</w:t>
      </w:r>
      <w:r w:rsidR="00DF5775" w:rsidRPr="001D2761">
        <w:rPr>
          <w:rFonts w:ascii="Arial" w:hAnsi="Arial" w:cs="Arial"/>
          <w:sz w:val="20"/>
          <w:szCs w:val="20"/>
        </w:rPr>
        <w:t xml:space="preserve"> </w:t>
      </w:r>
      <w:r w:rsidR="00D12425" w:rsidRPr="001D2761">
        <w:rPr>
          <w:rFonts w:ascii="Arial" w:hAnsi="Arial" w:cs="Arial"/>
          <w:sz w:val="20"/>
          <w:szCs w:val="20"/>
        </w:rPr>
        <w:t>e</w:t>
      </w:r>
      <w:r w:rsidR="001757ED" w:rsidRPr="001D2761">
        <w:rPr>
          <w:rFonts w:ascii="Arial" w:hAnsi="Arial" w:cs="Arial"/>
          <w:sz w:val="20"/>
          <w:szCs w:val="20"/>
        </w:rPr>
        <w:t>fectuará el pago de l</w:t>
      </w:r>
      <w:r w:rsidR="00D12425" w:rsidRPr="001D2761">
        <w:rPr>
          <w:rFonts w:ascii="Arial" w:hAnsi="Arial" w:cs="Arial"/>
          <w:sz w:val="20"/>
          <w:szCs w:val="20"/>
        </w:rPr>
        <w:t xml:space="preserve">os bienes </w:t>
      </w:r>
      <w:r w:rsidR="00D12425" w:rsidRPr="00DB4EC0">
        <w:rPr>
          <w:rFonts w:ascii="Arial" w:hAnsi="Arial" w:cs="Arial"/>
          <w:sz w:val="20"/>
          <w:szCs w:val="20"/>
        </w:rPr>
        <w:t>adquiridos</w:t>
      </w:r>
      <w:r w:rsidR="00E27414" w:rsidRPr="00DB4EC0">
        <w:rPr>
          <w:rFonts w:ascii="Arial" w:hAnsi="Arial" w:cs="Arial"/>
          <w:sz w:val="20"/>
          <w:szCs w:val="20"/>
        </w:rPr>
        <w:t xml:space="preserve"> </w:t>
      </w:r>
      <w:r w:rsidR="001757ED" w:rsidRPr="00DB4EC0">
        <w:rPr>
          <w:rFonts w:ascii="Arial" w:hAnsi="Arial" w:cs="Arial"/>
          <w:b/>
          <w:bCs/>
          <w:sz w:val="20"/>
          <w:szCs w:val="20"/>
        </w:rPr>
        <w:t xml:space="preserve">en </w:t>
      </w:r>
      <w:r w:rsidR="00BE025A" w:rsidRPr="00DB4EC0">
        <w:rPr>
          <w:rFonts w:ascii="Arial" w:hAnsi="Arial" w:cs="Arial"/>
          <w:b/>
          <w:bCs/>
          <w:sz w:val="20"/>
          <w:szCs w:val="20"/>
        </w:rPr>
        <w:t>1</w:t>
      </w:r>
      <w:r w:rsidR="001757ED" w:rsidRPr="00DB4EC0">
        <w:rPr>
          <w:rFonts w:ascii="Arial" w:hAnsi="Arial" w:cs="Arial"/>
          <w:b/>
          <w:bCs/>
          <w:sz w:val="20"/>
          <w:szCs w:val="20"/>
        </w:rPr>
        <w:t xml:space="preserve"> </w:t>
      </w:r>
      <w:r w:rsidR="00F14A9B">
        <w:rPr>
          <w:rFonts w:ascii="Arial" w:hAnsi="Arial" w:cs="Arial"/>
          <w:b/>
          <w:bCs/>
          <w:sz w:val="20"/>
          <w:szCs w:val="20"/>
        </w:rPr>
        <w:t xml:space="preserve">(una) </w:t>
      </w:r>
      <w:r w:rsidR="001757ED" w:rsidRPr="00DB4EC0">
        <w:rPr>
          <w:rFonts w:ascii="Arial" w:hAnsi="Arial" w:cs="Arial"/>
          <w:b/>
          <w:bCs/>
          <w:sz w:val="20"/>
          <w:szCs w:val="20"/>
        </w:rPr>
        <w:t>cuota</w:t>
      </w:r>
      <w:r w:rsidR="00E27414" w:rsidRPr="00DB4EC0">
        <w:rPr>
          <w:rFonts w:ascii="Arial" w:hAnsi="Arial" w:cs="Arial"/>
          <w:b/>
          <w:bCs/>
          <w:sz w:val="20"/>
          <w:szCs w:val="20"/>
        </w:rPr>
        <w:t>,</w:t>
      </w:r>
      <w:r w:rsidR="00453D2A" w:rsidRPr="00DB4EC0">
        <w:rPr>
          <w:rFonts w:ascii="Arial" w:hAnsi="Arial" w:cs="Arial"/>
          <w:sz w:val="20"/>
          <w:szCs w:val="20"/>
        </w:rPr>
        <w:t xml:space="preserve"> </w:t>
      </w:r>
      <w:r w:rsidR="00B22E72" w:rsidRPr="00DB4EC0">
        <w:rPr>
          <w:rFonts w:ascii="Arial" w:hAnsi="Arial" w:cs="Arial"/>
          <w:sz w:val="20"/>
          <w:szCs w:val="20"/>
        </w:rPr>
        <w:t>de</w:t>
      </w:r>
      <w:r w:rsidR="00B22E72" w:rsidRPr="001D2761">
        <w:rPr>
          <w:rFonts w:ascii="Arial" w:hAnsi="Arial" w:cs="Arial"/>
          <w:sz w:val="20"/>
          <w:szCs w:val="20"/>
        </w:rPr>
        <w:t xml:space="preserve"> acuerdo con el</w:t>
      </w:r>
      <w:r w:rsidR="00453D2A" w:rsidRPr="001D2761">
        <w:rPr>
          <w:rFonts w:ascii="Arial" w:hAnsi="Arial" w:cs="Arial"/>
          <w:sz w:val="20"/>
          <w:szCs w:val="20"/>
        </w:rPr>
        <w:t xml:space="preserve"> precio declarado en la oferta del proveedor </w:t>
      </w:r>
      <w:r w:rsidR="00453D2A" w:rsidRPr="00582548">
        <w:rPr>
          <w:rFonts w:ascii="Arial" w:hAnsi="Arial" w:cs="Arial"/>
          <w:sz w:val="20"/>
          <w:szCs w:val="20"/>
        </w:rPr>
        <w:t>seleccionado. Lo</w:t>
      </w:r>
      <w:r w:rsidR="00453D2A" w:rsidRPr="001D2761">
        <w:rPr>
          <w:rFonts w:ascii="Arial" w:hAnsi="Arial" w:cs="Arial"/>
          <w:sz w:val="20"/>
          <w:szCs w:val="20"/>
        </w:rPr>
        <w:t xml:space="preserve"> anterior, una vez efectuada la recepción conforme por la Contraparte Técnica del SRJ</w:t>
      </w:r>
      <w:r w:rsidR="001A06F6" w:rsidRPr="001D2761">
        <w:rPr>
          <w:rFonts w:ascii="Arial" w:hAnsi="Arial" w:cs="Arial"/>
          <w:b/>
          <w:sz w:val="20"/>
          <w:szCs w:val="20"/>
        </w:rPr>
        <w:t>.</w:t>
      </w:r>
    </w:p>
    <w:p w14:paraId="3222B075" w14:textId="77777777" w:rsidR="008076DC" w:rsidRPr="001D2761" w:rsidRDefault="008076DC" w:rsidP="001A06F6">
      <w:pPr>
        <w:ind w:left="7" w:right="2" w:firstLine="12"/>
        <w:rPr>
          <w:rFonts w:ascii="Arial" w:hAnsi="Arial" w:cs="Arial"/>
          <w:bCs/>
          <w:sz w:val="20"/>
          <w:szCs w:val="20"/>
        </w:rPr>
      </w:pPr>
    </w:p>
    <w:p w14:paraId="41576614" w14:textId="72D0B010" w:rsidR="008076DC" w:rsidRPr="001D2761" w:rsidRDefault="008076DC" w:rsidP="001A06F6">
      <w:pPr>
        <w:ind w:left="7" w:right="2" w:firstLine="12"/>
        <w:rPr>
          <w:rFonts w:ascii="Arial" w:hAnsi="Arial" w:cs="Arial"/>
          <w:bCs/>
          <w:sz w:val="20"/>
          <w:szCs w:val="20"/>
        </w:rPr>
      </w:pPr>
      <w:r w:rsidRPr="001D2761">
        <w:rPr>
          <w:rFonts w:ascii="Arial" w:hAnsi="Arial" w:cs="Arial"/>
          <w:bCs/>
          <w:sz w:val="20"/>
          <w:szCs w:val="20"/>
        </w:rPr>
        <w:t>Para el pago se requerirá al proveedor:</w:t>
      </w:r>
    </w:p>
    <w:p w14:paraId="05BE69B4" w14:textId="77777777" w:rsidR="001C4935" w:rsidRPr="001D2761" w:rsidRDefault="001C4935">
      <w:pPr>
        <w:ind w:left="7" w:right="2" w:firstLine="12"/>
        <w:rPr>
          <w:rFonts w:ascii="Arial" w:hAnsi="Arial" w:cs="Arial"/>
          <w:sz w:val="20"/>
          <w:szCs w:val="20"/>
        </w:rPr>
      </w:pPr>
    </w:p>
    <w:p w14:paraId="16677424" w14:textId="202EED25" w:rsidR="008367FB" w:rsidRPr="001D2761" w:rsidRDefault="00DC3BF7" w:rsidP="001C4935">
      <w:pPr>
        <w:pStyle w:val="Prrafodelista"/>
        <w:numPr>
          <w:ilvl w:val="0"/>
          <w:numId w:val="24"/>
        </w:numPr>
        <w:ind w:right="2"/>
        <w:rPr>
          <w:rFonts w:ascii="Arial" w:hAnsi="Arial" w:cs="Arial"/>
          <w:sz w:val="20"/>
          <w:szCs w:val="20"/>
        </w:rPr>
      </w:pPr>
      <w:r w:rsidRPr="001D2761">
        <w:rPr>
          <w:rFonts w:ascii="Arial" w:hAnsi="Arial" w:cs="Arial"/>
          <w:sz w:val="20"/>
          <w:szCs w:val="20"/>
        </w:rPr>
        <w:t>Certificado de Recepción Conforme</w:t>
      </w:r>
      <w:r w:rsidR="00A539D6" w:rsidRPr="001D2761">
        <w:rPr>
          <w:rFonts w:ascii="Arial" w:hAnsi="Arial" w:cs="Arial"/>
          <w:sz w:val="20"/>
          <w:szCs w:val="20"/>
        </w:rPr>
        <w:t>, emitido por la contraparte técnica del SRJ.</w:t>
      </w:r>
    </w:p>
    <w:p w14:paraId="640C1613" w14:textId="77777777" w:rsidR="00A539D6" w:rsidRPr="001D2761" w:rsidRDefault="00A539D6" w:rsidP="00A539D6">
      <w:pPr>
        <w:pStyle w:val="Prrafodelista"/>
        <w:ind w:right="2" w:firstLine="0"/>
        <w:rPr>
          <w:rFonts w:ascii="Arial" w:hAnsi="Arial" w:cs="Arial"/>
          <w:sz w:val="20"/>
          <w:szCs w:val="20"/>
        </w:rPr>
      </w:pPr>
    </w:p>
    <w:p w14:paraId="23676E56" w14:textId="57D21C28" w:rsidR="001C4935" w:rsidRPr="00DF71D7" w:rsidRDefault="008076DC" w:rsidP="00DF71D7">
      <w:pPr>
        <w:pStyle w:val="Prrafodelista"/>
        <w:numPr>
          <w:ilvl w:val="0"/>
          <w:numId w:val="24"/>
        </w:numPr>
        <w:ind w:right="2"/>
        <w:rPr>
          <w:rFonts w:ascii="Arial" w:hAnsi="Arial" w:cs="Arial"/>
          <w:sz w:val="20"/>
          <w:szCs w:val="20"/>
        </w:rPr>
      </w:pPr>
      <w:r w:rsidRPr="001D2761">
        <w:rPr>
          <w:rFonts w:ascii="Arial" w:hAnsi="Arial" w:cs="Arial"/>
          <w:sz w:val="20"/>
          <w:szCs w:val="20"/>
        </w:rPr>
        <w:t>En conformidad con el artículo 4, inciso 2º, de la Ley Nº 19.886, el proveedor deberá acreditar que no registra saldos insolutos de remuneraciones o cotizaciones de seguridad social con sus actuales trabajadores o con trabajadores contratados en los últimos 2 (dos) años, por lo anterior, se requerirá:</w:t>
      </w:r>
      <w:r w:rsidR="00DF71D7">
        <w:rPr>
          <w:rFonts w:ascii="Arial" w:hAnsi="Arial" w:cs="Arial"/>
          <w:sz w:val="20"/>
          <w:szCs w:val="20"/>
        </w:rPr>
        <w:t xml:space="preserve"> </w:t>
      </w:r>
      <w:r w:rsidR="001757ED" w:rsidRPr="00DF71D7">
        <w:rPr>
          <w:rFonts w:ascii="Arial" w:hAnsi="Arial" w:cs="Arial"/>
          <w:b/>
          <w:bCs/>
          <w:sz w:val="20"/>
          <w:szCs w:val="20"/>
        </w:rPr>
        <w:t xml:space="preserve">ANEXO Nº 3: </w:t>
      </w:r>
      <w:r w:rsidR="00BB615D">
        <w:rPr>
          <w:rFonts w:ascii="Arial" w:hAnsi="Arial" w:cs="Arial"/>
          <w:b/>
          <w:bCs/>
          <w:sz w:val="20"/>
          <w:szCs w:val="20"/>
        </w:rPr>
        <w:t xml:space="preserve">DECLARACIÓN JURADA </w:t>
      </w:r>
      <w:r w:rsidR="001757ED" w:rsidRPr="00DF71D7">
        <w:rPr>
          <w:rFonts w:ascii="Arial" w:hAnsi="Arial" w:cs="Arial"/>
          <w:b/>
          <w:bCs/>
          <w:sz w:val="20"/>
          <w:szCs w:val="20"/>
        </w:rPr>
        <w:t>SIN DEUDAS PREVISIONALES</w:t>
      </w:r>
      <w:r w:rsidR="001757ED" w:rsidRPr="00DF71D7">
        <w:rPr>
          <w:rFonts w:ascii="Arial" w:hAnsi="Arial" w:cs="Arial"/>
          <w:sz w:val="20"/>
          <w:szCs w:val="20"/>
        </w:rPr>
        <w:t>.</w:t>
      </w:r>
    </w:p>
    <w:p w14:paraId="2672DB32" w14:textId="77777777" w:rsidR="001C4935" w:rsidRPr="001D2761" w:rsidRDefault="001C4935" w:rsidP="001C4935">
      <w:pPr>
        <w:ind w:right="2"/>
        <w:rPr>
          <w:rFonts w:ascii="Arial" w:hAnsi="Arial" w:cs="Arial"/>
          <w:sz w:val="20"/>
          <w:szCs w:val="20"/>
        </w:rPr>
      </w:pPr>
    </w:p>
    <w:p w14:paraId="22A9B1F0" w14:textId="761E2F3E" w:rsidR="001C4935" w:rsidRPr="001D2761" w:rsidRDefault="001C4935" w:rsidP="001C4935">
      <w:pPr>
        <w:pStyle w:val="Prrafodelista"/>
        <w:numPr>
          <w:ilvl w:val="0"/>
          <w:numId w:val="24"/>
        </w:numPr>
        <w:ind w:right="2"/>
        <w:rPr>
          <w:rFonts w:ascii="Arial" w:hAnsi="Arial" w:cs="Arial"/>
          <w:sz w:val="20"/>
          <w:szCs w:val="20"/>
        </w:rPr>
      </w:pPr>
      <w:r w:rsidRPr="001D2761">
        <w:rPr>
          <w:rFonts w:ascii="Arial" w:hAnsi="Arial" w:cs="Arial"/>
          <w:sz w:val="20"/>
          <w:szCs w:val="20"/>
        </w:rPr>
        <w:t>Certificado de Antecedentes Laborales y Previsionales (F30), otorgado por la Dirección del Trabajo, vigente a la fecha de su presentación.</w:t>
      </w:r>
    </w:p>
    <w:p w14:paraId="7F590481" w14:textId="77777777" w:rsidR="001C4935" w:rsidRPr="001D2761" w:rsidRDefault="001C4935" w:rsidP="001C4935">
      <w:pPr>
        <w:pStyle w:val="Prrafodelista"/>
        <w:ind w:right="2" w:firstLine="0"/>
        <w:rPr>
          <w:rFonts w:ascii="Arial" w:hAnsi="Arial" w:cs="Arial"/>
          <w:sz w:val="20"/>
          <w:szCs w:val="20"/>
        </w:rPr>
      </w:pPr>
    </w:p>
    <w:p w14:paraId="67622FB0" w14:textId="7943FBD2" w:rsidR="001C4935" w:rsidRPr="001D2761" w:rsidRDefault="001757ED" w:rsidP="00F613A6">
      <w:pPr>
        <w:pStyle w:val="Prrafodelista"/>
        <w:numPr>
          <w:ilvl w:val="0"/>
          <w:numId w:val="24"/>
        </w:numPr>
        <w:ind w:right="2"/>
        <w:rPr>
          <w:rFonts w:ascii="Arial" w:hAnsi="Arial" w:cs="Arial"/>
          <w:sz w:val="20"/>
          <w:szCs w:val="20"/>
        </w:rPr>
      </w:pPr>
      <w:r w:rsidRPr="001D2761">
        <w:rPr>
          <w:rFonts w:ascii="Arial" w:hAnsi="Arial" w:cs="Arial"/>
          <w:sz w:val="20"/>
          <w:szCs w:val="20"/>
        </w:rPr>
        <w:t>Certificado de Cumplimiento de Obligaciones Laborales y Previsionales</w:t>
      </w:r>
      <w:r w:rsidR="001C4935" w:rsidRPr="001D2761">
        <w:rPr>
          <w:rFonts w:ascii="Arial" w:hAnsi="Arial" w:cs="Arial"/>
          <w:sz w:val="20"/>
          <w:szCs w:val="20"/>
        </w:rPr>
        <w:t xml:space="preserve"> (F30-1)</w:t>
      </w:r>
      <w:r w:rsidRPr="001D2761">
        <w:rPr>
          <w:rFonts w:ascii="Arial" w:hAnsi="Arial" w:cs="Arial"/>
          <w:sz w:val="20"/>
          <w:szCs w:val="20"/>
        </w:rPr>
        <w:t xml:space="preserve">, otorgado por la Dirección del Trabajo, y la nómina de aquellos trabajadores que intervengan en la prestación del servicio objeto de la presente contratación. </w:t>
      </w:r>
      <w:r w:rsidR="001C4935" w:rsidRPr="001D2761">
        <w:rPr>
          <w:rFonts w:ascii="Arial" w:hAnsi="Arial" w:cs="Arial"/>
          <w:sz w:val="20"/>
          <w:szCs w:val="20"/>
        </w:rPr>
        <w:t xml:space="preserve">En caso de que no cuente con trabajadores contratados o que no tengan relación laboral anterior con el adjudicatario, deberá indicarlo expresamente por escrito. </w:t>
      </w:r>
    </w:p>
    <w:p w14:paraId="5E54826C"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4271E60A" w14:textId="1532EFC8" w:rsidR="003B7584" w:rsidRPr="001D2761" w:rsidRDefault="0049468D" w:rsidP="003B7584">
      <w:pPr>
        <w:ind w:left="7" w:right="2" w:firstLine="12"/>
        <w:rPr>
          <w:rFonts w:ascii="Arial" w:hAnsi="Arial" w:cs="Arial"/>
          <w:sz w:val="20"/>
          <w:szCs w:val="20"/>
        </w:rPr>
      </w:pPr>
      <w:r w:rsidRPr="00BE4141">
        <w:rPr>
          <w:rFonts w:ascii="Arial" w:hAnsi="Arial" w:cs="Arial"/>
          <w:sz w:val="20"/>
          <w:szCs w:val="20"/>
        </w:rPr>
        <w:t xml:space="preserve">La </w:t>
      </w:r>
      <w:r w:rsidR="00BE4141" w:rsidRPr="00BE4141">
        <w:rPr>
          <w:rFonts w:ascii="Arial" w:hAnsi="Arial" w:cs="Arial"/>
          <w:sz w:val="20"/>
          <w:szCs w:val="20"/>
        </w:rPr>
        <w:t>Dirección Regional</w:t>
      </w:r>
      <w:r w:rsidRPr="00BE4141">
        <w:rPr>
          <w:rFonts w:ascii="Arial" w:hAnsi="Arial" w:cs="Arial"/>
          <w:sz w:val="20"/>
          <w:szCs w:val="20"/>
        </w:rPr>
        <w:t xml:space="preserve"> </w:t>
      </w:r>
      <w:r w:rsidR="001757ED" w:rsidRPr="00BE4141">
        <w:rPr>
          <w:rFonts w:ascii="Arial" w:hAnsi="Arial" w:cs="Arial"/>
          <w:sz w:val="20"/>
          <w:szCs w:val="20"/>
        </w:rPr>
        <w:t>procederá a efectuar el o los pagos que corresponda(n), dentro del plazo máximo de 30 (treinta) días</w:t>
      </w:r>
      <w:r w:rsidR="001757ED" w:rsidRPr="001D2761">
        <w:rPr>
          <w:rFonts w:ascii="Arial" w:hAnsi="Arial" w:cs="Arial"/>
          <w:sz w:val="20"/>
          <w:szCs w:val="20"/>
        </w:rPr>
        <w:t xml:space="preserve"> corridos, contados desde la recepción de la(s) factura(s) o el(los) respectivo(s) instrumento(s) tributario de cobro, la(s) que deberá(n) estar </w:t>
      </w:r>
      <w:r w:rsidR="001757ED" w:rsidRPr="00582548">
        <w:rPr>
          <w:rFonts w:ascii="Arial" w:hAnsi="Arial" w:cs="Arial"/>
          <w:sz w:val="20"/>
          <w:szCs w:val="20"/>
        </w:rPr>
        <w:t>extendida(s) a nombre de</w:t>
      </w:r>
      <w:r w:rsidR="00BE4141">
        <w:rPr>
          <w:rFonts w:ascii="Arial" w:hAnsi="Arial" w:cs="Arial"/>
          <w:sz w:val="20"/>
          <w:szCs w:val="20"/>
        </w:rPr>
        <w:t xml:space="preserve">l </w:t>
      </w:r>
      <w:r w:rsidR="00BE4141" w:rsidRPr="001D2761">
        <w:rPr>
          <w:rFonts w:ascii="Arial" w:hAnsi="Arial" w:cs="Arial"/>
          <w:sz w:val="20"/>
          <w:szCs w:val="20"/>
        </w:rPr>
        <w:t>Servicio Nacional de Reinserción Social Juvenil</w:t>
      </w:r>
      <w:r w:rsidR="001757ED" w:rsidRPr="00582548">
        <w:rPr>
          <w:rFonts w:ascii="Arial" w:hAnsi="Arial" w:cs="Arial"/>
          <w:sz w:val="20"/>
          <w:szCs w:val="20"/>
        </w:rPr>
        <w:t xml:space="preserve">, R.U.T. Nº </w:t>
      </w:r>
      <w:r w:rsidR="00BE4141">
        <w:rPr>
          <w:rFonts w:ascii="Arial" w:hAnsi="Arial" w:cs="Arial"/>
          <w:sz w:val="20"/>
          <w:szCs w:val="20"/>
        </w:rPr>
        <w:t>62.000.970-9</w:t>
      </w:r>
      <w:r w:rsidR="00C3633A" w:rsidRPr="00582548">
        <w:rPr>
          <w:rFonts w:ascii="Arial" w:hAnsi="Arial" w:cs="Arial"/>
          <w:sz w:val="20"/>
          <w:szCs w:val="20"/>
        </w:rPr>
        <w:t>.</w:t>
      </w:r>
    </w:p>
    <w:p w14:paraId="5E54826E"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73" w14:textId="48843E7F" w:rsidR="004007D8" w:rsidRPr="00582548" w:rsidRDefault="001757ED">
      <w:pPr>
        <w:ind w:left="7" w:right="2" w:firstLine="12"/>
        <w:rPr>
          <w:rFonts w:ascii="Arial" w:hAnsi="Arial" w:cs="Arial"/>
          <w:sz w:val="20"/>
          <w:szCs w:val="20"/>
        </w:rPr>
      </w:pPr>
      <w:r w:rsidRPr="001D2761">
        <w:rPr>
          <w:rFonts w:ascii="Arial" w:hAnsi="Arial" w:cs="Arial"/>
          <w:sz w:val="20"/>
          <w:szCs w:val="20"/>
        </w:rPr>
        <w:t xml:space="preserve">Todo el personal que el </w:t>
      </w:r>
      <w:r w:rsidR="005B719F">
        <w:rPr>
          <w:rFonts w:ascii="Arial" w:hAnsi="Arial" w:cs="Arial"/>
          <w:sz w:val="20"/>
          <w:szCs w:val="20"/>
        </w:rPr>
        <w:t>proveedor</w:t>
      </w:r>
      <w:r w:rsidRPr="001D2761">
        <w:rPr>
          <w:rFonts w:ascii="Arial" w:hAnsi="Arial" w:cs="Arial"/>
          <w:sz w:val="20"/>
          <w:szCs w:val="20"/>
        </w:rPr>
        <w:t xml:space="preserve"> emplee en la prestación de los servicios estará bajo su exclusiva subordinación y dependencia, sin relación contractual o fáctica alguna con </w:t>
      </w:r>
      <w:r w:rsidR="00C4456E" w:rsidRPr="001D2761">
        <w:rPr>
          <w:rFonts w:ascii="Arial" w:hAnsi="Arial" w:cs="Arial"/>
          <w:sz w:val="20"/>
          <w:szCs w:val="20"/>
        </w:rPr>
        <w:t>el SRJ</w:t>
      </w:r>
      <w:r w:rsidRPr="001D2761">
        <w:rPr>
          <w:rFonts w:ascii="Arial" w:hAnsi="Arial" w:cs="Arial"/>
          <w:sz w:val="20"/>
          <w:szCs w:val="20"/>
        </w:rPr>
        <w:t xml:space="preserve">. Por lo tanto, el </w:t>
      </w:r>
      <w:r w:rsidR="00EF4A6D">
        <w:rPr>
          <w:rFonts w:ascii="Arial" w:hAnsi="Arial" w:cs="Arial"/>
          <w:sz w:val="20"/>
          <w:szCs w:val="20"/>
        </w:rPr>
        <w:t>proveedor</w:t>
      </w:r>
      <w:r w:rsidRPr="001D2761">
        <w:rPr>
          <w:rFonts w:ascii="Arial" w:hAnsi="Arial" w:cs="Arial"/>
          <w:sz w:val="20"/>
          <w:szCs w:val="20"/>
        </w:rPr>
        <w:t xml:space="preserve"> se obliga desde ya, a asumir, en su carácter de empleador, la total responsabilidad por el íntegro y oportuno cumplimento de todas y cada una de las obligaciones que emanen de la presente contratación, de acuerdo con la legislación civil, comercial, laboral, previsional, tributaria, de salud y de seguridad vigentes. Igualmente </w:t>
      </w:r>
      <w:r w:rsidRPr="00582548">
        <w:rPr>
          <w:rFonts w:ascii="Arial" w:hAnsi="Arial" w:cs="Arial"/>
          <w:sz w:val="20"/>
          <w:szCs w:val="20"/>
        </w:rPr>
        <w:t>será responsable respecto de las obligaciones laborales y previsionales del personal de la empresa subcontratista, de conformidad a la legislación laboral vigente.</w:t>
      </w:r>
    </w:p>
    <w:p w14:paraId="5E548274" w14:textId="77777777" w:rsidR="004007D8" w:rsidRPr="00582548" w:rsidRDefault="001757ED">
      <w:pPr>
        <w:spacing w:after="0" w:line="259" w:lineRule="auto"/>
        <w:ind w:left="12" w:right="0" w:firstLine="0"/>
        <w:jc w:val="left"/>
        <w:rPr>
          <w:rFonts w:ascii="Arial" w:hAnsi="Arial" w:cs="Arial"/>
          <w:sz w:val="20"/>
          <w:szCs w:val="20"/>
        </w:rPr>
      </w:pPr>
      <w:r w:rsidRPr="00582548">
        <w:rPr>
          <w:rFonts w:ascii="Arial" w:hAnsi="Arial" w:cs="Arial"/>
          <w:sz w:val="20"/>
          <w:szCs w:val="20"/>
        </w:rPr>
        <w:t xml:space="preserve"> </w:t>
      </w:r>
    </w:p>
    <w:p w14:paraId="5E548275" w14:textId="1145D430" w:rsidR="004007D8" w:rsidRPr="00582548" w:rsidRDefault="00AA4D0C">
      <w:pPr>
        <w:ind w:left="7" w:right="2" w:firstLine="12"/>
        <w:rPr>
          <w:rFonts w:ascii="Arial" w:hAnsi="Arial" w:cs="Arial"/>
          <w:sz w:val="20"/>
          <w:szCs w:val="20"/>
        </w:rPr>
      </w:pPr>
      <w:r w:rsidRPr="00582548">
        <w:rPr>
          <w:rFonts w:ascii="Arial" w:hAnsi="Arial" w:cs="Arial"/>
          <w:sz w:val="20"/>
          <w:szCs w:val="20"/>
        </w:rPr>
        <w:t xml:space="preserve">La </w:t>
      </w:r>
      <w:r w:rsidR="00BE4141">
        <w:rPr>
          <w:rFonts w:ascii="Arial" w:hAnsi="Arial" w:cs="Arial"/>
          <w:sz w:val="20"/>
          <w:szCs w:val="20"/>
        </w:rPr>
        <w:t>Dirección Regional</w:t>
      </w:r>
      <w:r w:rsidRPr="00582548">
        <w:rPr>
          <w:rFonts w:ascii="Arial" w:hAnsi="Arial" w:cs="Arial"/>
          <w:sz w:val="20"/>
          <w:szCs w:val="20"/>
        </w:rPr>
        <w:t xml:space="preserve"> </w:t>
      </w:r>
      <w:r w:rsidR="001757ED" w:rsidRPr="00582548">
        <w:rPr>
          <w:rFonts w:ascii="Arial" w:hAnsi="Arial" w:cs="Arial"/>
          <w:sz w:val="20"/>
          <w:szCs w:val="20"/>
        </w:rPr>
        <w:t xml:space="preserve">podrá retener del o los pagos que correspondan, el monto que adeude el </w:t>
      </w:r>
      <w:r w:rsidR="0031273C" w:rsidRPr="00582548">
        <w:rPr>
          <w:rFonts w:ascii="Arial" w:hAnsi="Arial" w:cs="Arial"/>
          <w:sz w:val="20"/>
          <w:szCs w:val="20"/>
        </w:rPr>
        <w:t>proveedor</w:t>
      </w:r>
      <w:r w:rsidR="001757ED" w:rsidRPr="00582548">
        <w:rPr>
          <w:rFonts w:ascii="Arial" w:hAnsi="Arial" w:cs="Arial"/>
          <w:sz w:val="20"/>
          <w:szCs w:val="20"/>
        </w:rPr>
        <w:t xml:space="preserve"> por concepto de remuneraciones u obligaciones previsionales con sus trabajadores. Dicho monto será utilizado para pagar al trabajador y/o a la institución previsional respectiva.</w:t>
      </w:r>
    </w:p>
    <w:p w14:paraId="5E548276" w14:textId="77777777" w:rsidR="004007D8" w:rsidRPr="00582548" w:rsidRDefault="001757ED">
      <w:pPr>
        <w:spacing w:after="0" w:line="259" w:lineRule="auto"/>
        <w:ind w:left="12" w:right="0" w:firstLine="0"/>
        <w:jc w:val="left"/>
        <w:rPr>
          <w:rFonts w:ascii="Arial" w:hAnsi="Arial" w:cs="Arial"/>
          <w:sz w:val="20"/>
          <w:szCs w:val="20"/>
        </w:rPr>
      </w:pPr>
      <w:r w:rsidRPr="00582548">
        <w:rPr>
          <w:rFonts w:ascii="Arial" w:hAnsi="Arial" w:cs="Arial"/>
          <w:sz w:val="20"/>
          <w:szCs w:val="20"/>
        </w:rPr>
        <w:t xml:space="preserve"> </w:t>
      </w:r>
    </w:p>
    <w:p w14:paraId="5E548277" w14:textId="3F843E12" w:rsidR="004007D8" w:rsidRPr="00582548" w:rsidRDefault="001757ED">
      <w:pPr>
        <w:ind w:left="7" w:right="2" w:firstLine="12"/>
        <w:rPr>
          <w:rFonts w:ascii="Arial" w:hAnsi="Arial" w:cs="Arial"/>
          <w:sz w:val="20"/>
          <w:szCs w:val="20"/>
        </w:rPr>
      </w:pPr>
      <w:r w:rsidRPr="00582548">
        <w:rPr>
          <w:rFonts w:ascii="Arial" w:hAnsi="Arial" w:cs="Arial"/>
          <w:sz w:val="20"/>
          <w:szCs w:val="20"/>
        </w:rPr>
        <w:t xml:space="preserve">Asimismo, el </w:t>
      </w:r>
      <w:r w:rsidR="000213A2" w:rsidRPr="00582548">
        <w:rPr>
          <w:rFonts w:ascii="Arial" w:hAnsi="Arial" w:cs="Arial"/>
          <w:sz w:val="20"/>
          <w:szCs w:val="20"/>
        </w:rPr>
        <w:t>proveedor</w:t>
      </w:r>
      <w:r w:rsidRPr="00582548">
        <w:rPr>
          <w:rFonts w:ascii="Arial" w:hAnsi="Arial" w:cs="Arial"/>
          <w:sz w:val="20"/>
          <w:szCs w:val="20"/>
        </w:rPr>
        <w:t xml:space="preserve"> deberá notificar a</w:t>
      </w:r>
      <w:r w:rsidR="004C7922" w:rsidRPr="00582548">
        <w:rPr>
          <w:rFonts w:ascii="Arial" w:hAnsi="Arial" w:cs="Arial"/>
          <w:sz w:val="20"/>
          <w:szCs w:val="20"/>
        </w:rPr>
        <w:t>l SRJ</w:t>
      </w:r>
      <w:r w:rsidRPr="00582548">
        <w:rPr>
          <w:rFonts w:ascii="Arial" w:hAnsi="Arial" w:cs="Arial"/>
          <w:sz w:val="20"/>
          <w:szCs w:val="20"/>
        </w:rPr>
        <w:t xml:space="preserve"> oportunamente, si va a ceder el crédito, </w:t>
      </w:r>
      <w:proofErr w:type="gramStart"/>
      <w:r w:rsidRPr="00582548">
        <w:rPr>
          <w:rFonts w:ascii="Arial" w:hAnsi="Arial" w:cs="Arial"/>
          <w:sz w:val="20"/>
          <w:szCs w:val="20"/>
        </w:rPr>
        <w:t>de acuerdo a</w:t>
      </w:r>
      <w:proofErr w:type="gramEnd"/>
      <w:r w:rsidRPr="00582548">
        <w:rPr>
          <w:rFonts w:ascii="Arial" w:hAnsi="Arial" w:cs="Arial"/>
          <w:sz w:val="20"/>
          <w:szCs w:val="20"/>
        </w:rPr>
        <w:t xml:space="preserve"> lo establecido en el artículo 7 de la Ley Nº 19.983, informando el nombre, R.U.T., domicilio y giro del cesionario del crédito.</w:t>
      </w:r>
    </w:p>
    <w:p w14:paraId="2EDB215C" w14:textId="77777777" w:rsidR="000059A4" w:rsidRPr="00582548" w:rsidRDefault="000059A4">
      <w:pPr>
        <w:ind w:left="7" w:right="2" w:firstLine="12"/>
        <w:rPr>
          <w:rFonts w:ascii="Arial" w:hAnsi="Arial" w:cs="Arial"/>
          <w:sz w:val="20"/>
          <w:szCs w:val="20"/>
        </w:rPr>
      </w:pPr>
    </w:p>
    <w:p w14:paraId="155D9EAD" w14:textId="3597DF56" w:rsidR="000059A4" w:rsidRPr="001D2761" w:rsidRDefault="000059A4">
      <w:pPr>
        <w:ind w:left="7" w:right="2" w:firstLine="12"/>
        <w:rPr>
          <w:rFonts w:ascii="Arial" w:hAnsi="Arial" w:cs="Arial"/>
          <w:sz w:val="20"/>
          <w:szCs w:val="20"/>
        </w:rPr>
      </w:pPr>
      <w:r w:rsidRPr="00582548">
        <w:rPr>
          <w:rFonts w:ascii="Arial" w:hAnsi="Arial" w:cs="Arial"/>
          <w:sz w:val="20"/>
          <w:szCs w:val="20"/>
        </w:rPr>
        <w:t>Sin perjuicio de lo anterior, el Servicio podrá reclamar en contra del contenido de la factura dentro del plazo establecido en la Ley N°19.983. Asimismo, podrá solicitar cualquier otro antecedente que considere necesario, para el cumplir con estos procesos. </w:t>
      </w:r>
      <w:r w:rsidRPr="001D2761">
        <w:rPr>
          <w:rFonts w:ascii="Arial" w:hAnsi="Arial" w:cs="Arial"/>
          <w:sz w:val="20"/>
          <w:szCs w:val="20"/>
        </w:rPr>
        <w:t> </w:t>
      </w:r>
    </w:p>
    <w:p w14:paraId="5E548278" w14:textId="77777777" w:rsidR="004007D8" w:rsidRPr="001D2761" w:rsidRDefault="001757ED">
      <w:pPr>
        <w:spacing w:after="162"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79" w14:textId="4D28D8BD"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CONTRAPARTE TÉCNICA.</w:t>
      </w:r>
    </w:p>
    <w:p w14:paraId="3C9A08BB" w14:textId="77777777" w:rsidR="00544798" w:rsidRPr="001D2761" w:rsidRDefault="00544798" w:rsidP="00544798">
      <w:pPr>
        <w:spacing w:after="0" w:line="264" w:lineRule="auto"/>
        <w:ind w:left="907" w:right="0" w:firstLine="0"/>
        <w:rPr>
          <w:rFonts w:ascii="Arial" w:hAnsi="Arial" w:cs="Arial"/>
          <w:b/>
          <w:sz w:val="20"/>
          <w:szCs w:val="20"/>
        </w:rPr>
      </w:pPr>
    </w:p>
    <w:p w14:paraId="5E548289" w14:textId="32F25ABC" w:rsidR="004007D8" w:rsidRPr="001D2761" w:rsidRDefault="001757ED">
      <w:pPr>
        <w:spacing w:after="4" w:line="229" w:lineRule="auto"/>
        <w:ind w:left="-3" w:right="0" w:firstLine="2"/>
        <w:rPr>
          <w:rFonts w:ascii="Arial" w:hAnsi="Arial" w:cs="Arial"/>
          <w:sz w:val="20"/>
          <w:szCs w:val="20"/>
        </w:rPr>
      </w:pPr>
      <w:r w:rsidRPr="001D2761">
        <w:rPr>
          <w:rFonts w:ascii="Arial" w:hAnsi="Arial" w:cs="Arial"/>
          <w:sz w:val="20"/>
          <w:szCs w:val="20"/>
        </w:rPr>
        <w:t xml:space="preserve">La Contraparte Técnica será </w:t>
      </w:r>
      <w:r w:rsidR="004C7922" w:rsidRPr="001D2761">
        <w:rPr>
          <w:rFonts w:ascii="Arial" w:hAnsi="Arial" w:cs="Arial"/>
          <w:sz w:val="20"/>
          <w:szCs w:val="20"/>
        </w:rPr>
        <w:t>designada por el/</w:t>
      </w:r>
      <w:r w:rsidR="000059A4" w:rsidRPr="001D2761">
        <w:rPr>
          <w:rFonts w:ascii="Arial" w:hAnsi="Arial" w:cs="Arial"/>
          <w:sz w:val="20"/>
          <w:szCs w:val="20"/>
        </w:rPr>
        <w:t xml:space="preserve">la </w:t>
      </w:r>
      <w:proofErr w:type="gramStart"/>
      <w:r w:rsidR="007257E7" w:rsidRPr="001D2761">
        <w:rPr>
          <w:rFonts w:ascii="Arial" w:hAnsi="Arial" w:cs="Arial"/>
          <w:sz w:val="20"/>
          <w:szCs w:val="20"/>
        </w:rPr>
        <w:t>D</w:t>
      </w:r>
      <w:r w:rsidR="000059A4" w:rsidRPr="001D2761">
        <w:rPr>
          <w:rFonts w:ascii="Arial" w:hAnsi="Arial" w:cs="Arial"/>
          <w:sz w:val="20"/>
          <w:szCs w:val="20"/>
        </w:rPr>
        <w:t>irector</w:t>
      </w:r>
      <w:proofErr w:type="gramEnd"/>
      <w:r w:rsidR="000059A4" w:rsidRPr="001D2761">
        <w:rPr>
          <w:rFonts w:ascii="Arial" w:hAnsi="Arial" w:cs="Arial"/>
          <w:sz w:val="20"/>
          <w:szCs w:val="20"/>
        </w:rPr>
        <w:t>/</w:t>
      </w:r>
      <w:r w:rsidR="004C7922" w:rsidRPr="001D2761">
        <w:rPr>
          <w:rFonts w:ascii="Arial" w:hAnsi="Arial" w:cs="Arial"/>
          <w:sz w:val="20"/>
          <w:szCs w:val="20"/>
        </w:rPr>
        <w:t>a Regional de</w:t>
      </w:r>
      <w:r w:rsidR="008D3A74">
        <w:rPr>
          <w:rFonts w:ascii="Arial" w:hAnsi="Arial" w:cs="Arial"/>
          <w:sz w:val="20"/>
          <w:szCs w:val="20"/>
        </w:rPr>
        <w:t xml:space="preserve"> </w:t>
      </w:r>
      <w:r w:rsidR="002707ED">
        <w:rPr>
          <w:rFonts w:ascii="Arial" w:hAnsi="Arial" w:cs="Arial"/>
          <w:sz w:val="20"/>
          <w:szCs w:val="20"/>
        </w:rPr>
        <w:t>Atacama</w:t>
      </w:r>
      <w:r w:rsidRPr="001D2761">
        <w:rPr>
          <w:rFonts w:ascii="Arial" w:hAnsi="Arial" w:cs="Arial"/>
          <w:sz w:val="20"/>
          <w:szCs w:val="20"/>
        </w:rPr>
        <w:t>, o quien la subrogue o reemplace respectivamente, a quien, en ejercicio de esta función, le corresponderá:</w:t>
      </w:r>
    </w:p>
    <w:p w14:paraId="5E54828A" w14:textId="77777777" w:rsidR="004007D8" w:rsidRPr="001D2761" w:rsidRDefault="001757ED">
      <w:pPr>
        <w:spacing w:after="14"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8B" w14:textId="77777777" w:rsidR="004007D8" w:rsidRPr="001D2761" w:rsidRDefault="001757ED" w:rsidP="008D3A74">
      <w:pPr>
        <w:numPr>
          <w:ilvl w:val="1"/>
          <w:numId w:val="4"/>
        </w:numPr>
        <w:spacing w:after="30"/>
        <w:ind w:left="709" w:right="2" w:hanging="355"/>
        <w:rPr>
          <w:rFonts w:ascii="Arial" w:hAnsi="Arial" w:cs="Arial"/>
          <w:sz w:val="20"/>
          <w:szCs w:val="20"/>
        </w:rPr>
      </w:pPr>
      <w:r w:rsidRPr="001D2761">
        <w:rPr>
          <w:rFonts w:ascii="Arial" w:hAnsi="Arial" w:cs="Arial"/>
          <w:sz w:val="20"/>
          <w:szCs w:val="20"/>
        </w:rPr>
        <w:t>Colaborar y asistir al proveedor en el ámbito de sus competencias.</w:t>
      </w:r>
    </w:p>
    <w:p w14:paraId="5E54828C" w14:textId="77777777" w:rsidR="004007D8" w:rsidRPr="001D2761" w:rsidRDefault="001757ED" w:rsidP="001D2761">
      <w:pPr>
        <w:numPr>
          <w:ilvl w:val="1"/>
          <w:numId w:val="4"/>
        </w:numPr>
        <w:spacing w:after="30"/>
        <w:ind w:left="709" w:right="2" w:hanging="355"/>
        <w:rPr>
          <w:rFonts w:ascii="Arial" w:hAnsi="Arial" w:cs="Arial"/>
          <w:sz w:val="20"/>
          <w:szCs w:val="20"/>
        </w:rPr>
      </w:pPr>
      <w:r w:rsidRPr="001D2761">
        <w:rPr>
          <w:rFonts w:ascii="Arial" w:hAnsi="Arial" w:cs="Arial"/>
          <w:sz w:val="20"/>
          <w:szCs w:val="20"/>
        </w:rPr>
        <w:t>Atender y resolver situaciones coyunturales o emergencias técnicas no consideradas.</w:t>
      </w:r>
    </w:p>
    <w:p w14:paraId="5E54828D" w14:textId="77777777" w:rsidR="004007D8" w:rsidRPr="001D2761" w:rsidRDefault="001757ED" w:rsidP="001D2761">
      <w:pPr>
        <w:numPr>
          <w:ilvl w:val="1"/>
          <w:numId w:val="4"/>
        </w:numPr>
        <w:spacing w:after="37"/>
        <w:ind w:left="709" w:right="2" w:hanging="355"/>
        <w:rPr>
          <w:rFonts w:ascii="Arial" w:hAnsi="Arial" w:cs="Arial"/>
          <w:sz w:val="20"/>
          <w:szCs w:val="20"/>
        </w:rPr>
      </w:pPr>
      <w:r w:rsidRPr="001D2761">
        <w:rPr>
          <w:rFonts w:ascii="Arial" w:hAnsi="Arial" w:cs="Arial"/>
          <w:sz w:val="20"/>
          <w:szCs w:val="20"/>
        </w:rPr>
        <w:t>Recibir a conformidad los servicios contratados, planteando al proveedor las observaciones y/o recomendaciones que se estimen pertinentes.</w:t>
      </w:r>
    </w:p>
    <w:p w14:paraId="5E54828E" w14:textId="77777777" w:rsidR="004007D8" w:rsidRPr="00900800" w:rsidRDefault="001757ED" w:rsidP="001D2761">
      <w:pPr>
        <w:numPr>
          <w:ilvl w:val="1"/>
          <w:numId w:val="4"/>
        </w:numPr>
        <w:spacing w:after="37"/>
        <w:ind w:left="709" w:right="2" w:hanging="355"/>
        <w:rPr>
          <w:rFonts w:ascii="Arial" w:hAnsi="Arial" w:cs="Arial"/>
          <w:sz w:val="20"/>
          <w:szCs w:val="20"/>
        </w:rPr>
      </w:pPr>
      <w:r w:rsidRPr="001D2761">
        <w:rPr>
          <w:rFonts w:ascii="Arial" w:hAnsi="Arial" w:cs="Arial"/>
          <w:sz w:val="20"/>
          <w:szCs w:val="20"/>
        </w:rPr>
        <w:t xml:space="preserve">Emitir Certificado de Recepción Conforme de los servicios prestados por el proveedor, el cual será </w:t>
      </w:r>
      <w:r w:rsidRPr="00900800">
        <w:rPr>
          <w:rFonts w:ascii="Arial" w:hAnsi="Arial" w:cs="Arial"/>
          <w:sz w:val="20"/>
          <w:szCs w:val="20"/>
        </w:rPr>
        <w:t>requerido para la gestión de los pagos que correspondan.</w:t>
      </w:r>
    </w:p>
    <w:p w14:paraId="5E54828F" w14:textId="77777777" w:rsidR="004007D8" w:rsidRPr="00900800" w:rsidRDefault="001757ED" w:rsidP="001D2761">
      <w:pPr>
        <w:numPr>
          <w:ilvl w:val="1"/>
          <w:numId w:val="4"/>
        </w:numPr>
        <w:spacing w:after="37"/>
        <w:ind w:left="709" w:right="2" w:hanging="355"/>
        <w:rPr>
          <w:rFonts w:ascii="Arial" w:hAnsi="Arial" w:cs="Arial"/>
          <w:sz w:val="20"/>
          <w:szCs w:val="20"/>
        </w:rPr>
      </w:pPr>
      <w:r w:rsidRPr="00900800">
        <w:rPr>
          <w:rFonts w:ascii="Arial" w:hAnsi="Arial" w:cs="Arial"/>
          <w:sz w:val="20"/>
          <w:szCs w:val="20"/>
        </w:rPr>
        <w:t>Analizar y aprobar los informes y productos asociados al desarrollo del servicio, planteando al equipo responsable del proveedor las observaciones y/o recomendaciones que estime pertinentes.</w:t>
      </w:r>
    </w:p>
    <w:p w14:paraId="5E548291" w14:textId="1FEA389C" w:rsidR="004007D8" w:rsidRPr="00900800" w:rsidRDefault="001757ED" w:rsidP="001D2761">
      <w:pPr>
        <w:numPr>
          <w:ilvl w:val="1"/>
          <w:numId w:val="4"/>
        </w:numPr>
        <w:spacing w:after="37"/>
        <w:ind w:left="709" w:right="2" w:hanging="355"/>
        <w:rPr>
          <w:rFonts w:ascii="Arial" w:hAnsi="Arial" w:cs="Arial"/>
          <w:sz w:val="20"/>
          <w:szCs w:val="20"/>
        </w:rPr>
      </w:pPr>
      <w:r w:rsidRPr="00900800">
        <w:rPr>
          <w:rFonts w:ascii="Arial" w:hAnsi="Arial" w:cs="Arial"/>
          <w:sz w:val="20"/>
          <w:szCs w:val="20"/>
        </w:rPr>
        <w:t xml:space="preserve">Fijar plazos para subsanar falencias detectadas en la prestación del servicio, </w:t>
      </w:r>
      <w:r w:rsidR="00B0254F" w:rsidRPr="00900800">
        <w:rPr>
          <w:rFonts w:ascii="Arial" w:hAnsi="Arial" w:cs="Arial"/>
          <w:sz w:val="20"/>
          <w:szCs w:val="20"/>
        </w:rPr>
        <w:t>en caso de que</w:t>
      </w:r>
      <w:r w:rsidRPr="00900800">
        <w:rPr>
          <w:rFonts w:ascii="Arial" w:hAnsi="Arial" w:cs="Arial"/>
          <w:sz w:val="20"/>
          <w:szCs w:val="20"/>
        </w:rPr>
        <w:t xml:space="preserve"> no se haya contemplado en la </w:t>
      </w:r>
      <w:r w:rsidR="00D54C56" w:rsidRPr="00900800">
        <w:rPr>
          <w:rFonts w:ascii="Arial" w:hAnsi="Arial" w:cs="Arial"/>
          <w:sz w:val="20"/>
          <w:szCs w:val="20"/>
        </w:rPr>
        <w:t>cotización</w:t>
      </w:r>
      <w:r w:rsidRPr="00900800">
        <w:rPr>
          <w:rFonts w:ascii="Arial" w:hAnsi="Arial" w:cs="Arial"/>
          <w:sz w:val="20"/>
          <w:szCs w:val="20"/>
        </w:rPr>
        <w:t>.</w:t>
      </w:r>
    </w:p>
    <w:p w14:paraId="5E548292" w14:textId="77777777" w:rsidR="004007D8" w:rsidRPr="00900800" w:rsidRDefault="001757ED" w:rsidP="001D2761">
      <w:pPr>
        <w:numPr>
          <w:ilvl w:val="1"/>
          <w:numId w:val="4"/>
        </w:numPr>
        <w:spacing w:after="30"/>
        <w:ind w:left="709" w:right="2" w:hanging="355"/>
        <w:rPr>
          <w:rFonts w:ascii="Arial" w:hAnsi="Arial" w:cs="Arial"/>
          <w:sz w:val="20"/>
          <w:szCs w:val="20"/>
        </w:rPr>
      </w:pPr>
      <w:r w:rsidRPr="00900800">
        <w:rPr>
          <w:rFonts w:ascii="Arial" w:hAnsi="Arial" w:cs="Arial"/>
          <w:sz w:val="20"/>
          <w:szCs w:val="20"/>
        </w:rPr>
        <w:t>Autorizar o rechazar el reemplazo del ejecutivo del proveedor, a solicitud del proveedor.</w:t>
      </w:r>
    </w:p>
    <w:p w14:paraId="5E548293" w14:textId="77777777" w:rsidR="004007D8" w:rsidRPr="00900800" w:rsidRDefault="001757ED" w:rsidP="001D2761">
      <w:pPr>
        <w:numPr>
          <w:ilvl w:val="1"/>
          <w:numId w:val="4"/>
        </w:numPr>
        <w:spacing w:after="30"/>
        <w:ind w:left="709" w:right="2" w:hanging="355"/>
        <w:rPr>
          <w:rFonts w:ascii="Arial" w:hAnsi="Arial" w:cs="Arial"/>
          <w:sz w:val="20"/>
          <w:szCs w:val="20"/>
        </w:rPr>
      </w:pPr>
      <w:r w:rsidRPr="00900800">
        <w:rPr>
          <w:rFonts w:ascii="Arial" w:hAnsi="Arial" w:cs="Arial"/>
          <w:sz w:val="20"/>
          <w:szCs w:val="20"/>
        </w:rPr>
        <w:t>Solicitar el cambio de ejecutivo del proveedor o del personal contratado o subcontratado, según sea el caso.</w:t>
      </w:r>
    </w:p>
    <w:p w14:paraId="5E548294" w14:textId="2CC51939" w:rsidR="004007D8" w:rsidRPr="00900800" w:rsidRDefault="001757ED" w:rsidP="00900800">
      <w:pPr>
        <w:numPr>
          <w:ilvl w:val="1"/>
          <w:numId w:val="4"/>
        </w:numPr>
        <w:spacing w:after="30"/>
        <w:ind w:left="709" w:right="2" w:hanging="355"/>
        <w:rPr>
          <w:rFonts w:ascii="Arial" w:hAnsi="Arial" w:cs="Arial"/>
          <w:sz w:val="20"/>
          <w:szCs w:val="20"/>
        </w:rPr>
      </w:pPr>
      <w:r w:rsidRPr="00900800">
        <w:rPr>
          <w:rFonts w:ascii="Arial" w:hAnsi="Arial" w:cs="Arial"/>
          <w:sz w:val="20"/>
          <w:szCs w:val="20"/>
        </w:rPr>
        <w:t xml:space="preserve">Iniciar el proceso de aplicación de multas o de término anticipado, según corresponda, </w:t>
      </w:r>
      <w:r w:rsidR="00390CDE" w:rsidRPr="00900800">
        <w:rPr>
          <w:rFonts w:ascii="Arial" w:hAnsi="Arial" w:cs="Arial"/>
          <w:sz w:val="20"/>
          <w:szCs w:val="20"/>
        </w:rPr>
        <w:t>de acuerdo con el</w:t>
      </w:r>
      <w:r w:rsidRPr="00900800">
        <w:rPr>
          <w:rFonts w:ascii="Arial" w:hAnsi="Arial" w:cs="Arial"/>
          <w:sz w:val="20"/>
          <w:szCs w:val="20"/>
        </w:rPr>
        <w:t xml:space="preserve"> procedimiento establecido para las sanciones en el punto 1</w:t>
      </w:r>
      <w:r w:rsidR="00097494" w:rsidRPr="00900800">
        <w:rPr>
          <w:rFonts w:ascii="Arial" w:hAnsi="Arial" w:cs="Arial"/>
          <w:sz w:val="20"/>
          <w:szCs w:val="20"/>
        </w:rPr>
        <w:t>2</w:t>
      </w:r>
      <w:r w:rsidRPr="00900800">
        <w:rPr>
          <w:rFonts w:ascii="Arial" w:hAnsi="Arial" w:cs="Arial"/>
          <w:sz w:val="20"/>
          <w:szCs w:val="20"/>
        </w:rPr>
        <w:t xml:space="preserve">.1. PROCEDIMIENTO DE APLICACIÓN DE MULTAS Y/O SANCIONES, del Título II. </w:t>
      </w:r>
      <w:r w:rsidR="00D53319" w:rsidRPr="00900800">
        <w:rPr>
          <w:rFonts w:ascii="Arial" w:hAnsi="Arial" w:cs="Arial"/>
          <w:sz w:val="20"/>
          <w:szCs w:val="20"/>
        </w:rPr>
        <w:t>ESPECIFICACIONES ADMINISTRATIVAS</w:t>
      </w:r>
      <w:r w:rsidRPr="00900800">
        <w:rPr>
          <w:rFonts w:ascii="Arial" w:hAnsi="Arial" w:cs="Arial"/>
          <w:sz w:val="20"/>
          <w:szCs w:val="20"/>
        </w:rPr>
        <w:t>.</w:t>
      </w:r>
    </w:p>
    <w:p w14:paraId="5E548295" w14:textId="77777777" w:rsidR="004007D8" w:rsidRPr="00900800" w:rsidRDefault="001757ED" w:rsidP="001D2761">
      <w:pPr>
        <w:numPr>
          <w:ilvl w:val="1"/>
          <w:numId w:val="4"/>
        </w:numPr>
        <w:spacing w:after="30"/>
        <w:ind w:left="709" w:right="2" w:hanging="355"/>
        <w:rPr>
          <w:rFonts w:ascii="Arial" w:hAnsi="Arial" w:cs="Arial"/>
          <w:sz w:val="20"/>
          <w:szCs w:val="20"/>
        </w:rPr>
      </w:pPr>
      <w:r w:rsidRPr="00900800">
        <w:rPr>
          <w:rFonts w:ascii="Arial" w:hAnsi="Arial" w:cs="Arial"/>
          <w:sz w:val="20"/>
          <w:szCs w:val="20"/>
        </w:rPr>
        <w:t>Evaluar los productos y servicios que se entreguen durante la ejecución del servicio.</w:t>
      </w:r>
    </w:p>
    <w:p w14:paraId="5E548296" w14:textId="77777777" w:rsidR="004007D8" w:rsidRPr="001D2761" w:rsidRDefault="001757ED" w:rsidP="001D2761">
      <w:pPr>
        <w:numPr>
          <w:ilvl w:val="1"/>
          <w:numId w:val="4"/>
        </w:numPr>
        <w:spacing w:after="36"/>
        <w:ind w:left="709" w:right="2" w:hanging="355"/>
        <w:rPr>
          <w:rFonts w:ascii="Arial" w:hAnsi="Arial" w:cs="Arial"/>
          <w:sz w:val="20"/>
          <w:szCs w:val="20"/>
        </w:rPr>
      </w:pPr>
      <w:r w:rsidRPr="00900800">
        <w:rPr>
          <w:rFonts w:ascii="Arial" w:hAnsi="Arial" w:cs="Arial"/>
          <w:sz w:val="20"/>
          <w:szCs w:val="20"/>
        </w:rPr>
        <w:t>Informar</w:t>
      </w:r>
      <w:r w:rsidRPr="001D2761">
        <w:rPr>
          <w:rFonts w:ascii="Arial" w:hAnsi="Arial" w:cs="Arial"/>
          <w:sz w:val="20"/>
          <w:szCs w:val="20"/>
        </w:rPr>
        <w:t xml:space="preserve"> a la instancia respectiva si detecta acciones que puedan generar incidentes de seguridad de la información.</w:t>
      </w:r>
    </w:p>
    <w:p w14:paraId="5E548297" w14:textId="198E03FD" w:rsidR="004007D8" w:rsidRPr="001D2761" w:rsidRDefault="001757ED" w:rsidP="001D2761">
      <w:pPr>
        <w:numPr>
          <w:ilvl w:val="1"/>
          <w:numId w:val="4"/>
        </w:numPr>
        <w:ind w:left="709" w:right="2" w:hanging="355"/>
        <w:rPr>
          <w:rFonts w:ascii="Arial" w:hAnsi="Arial" w:cs="Arial"/>
          <w:sz w:val="20"/>
          <w:szCs w:val="20"/>
        </w:rPr>
      </w:pPr>
      <w:r w:rsidRPr="001D2761">
        <w:rPr>
          <w:rFonts w:ascii="Arial" w:hAnsi="Arial" w:cs="Arial"/>
          <w:sz w:val="20"/>
          <w:szCs w:val="20"/>
        </w:rPr>
        <w:t xml:space="preserve">Las demás que le encomiende la presente </w:t>
      </w:r>
      <w:r w:rsidR="00D54C56" w:rsidRPr="001D2761">
        <w:rPr>
          <w:rFonts w:ascii="Arial" w:hAnsi="Arial" w:cs="Arial"/>
          <w:sz w:val="20"/>
          <w:szCs w:val="20"/>
        </w:rPr>
        <w:t>cotización</w:t>
      </w:r>
      <w:r w:rsidRPr="001D2761">
        <w:rPr>
          <w:rFonts w:ascii="Arial" w:hAnsi="Arial" w:cs="Arial"/>
          <w:sz w:val="20"/>
          <w:szCs w:val="20"/>
        </w:rPr>
        <w:t>.</w:t>
      </w:r>
    </w:p>
    <w:p w14:paraId="5E548298"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9C"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MULTAS Y/O SANCIONES.</w:t>
      </w:r>
    </w:p>
    <w:p w14:paraId="5E54829D"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6374AD2A" w14:textId="2C1C9EB1" w:rsidR="002D4900" w:rsidRPr="001D2761" w:rsidRDefault="002D4900">
      <w:pPr>
        <w:ind w:left="7" w:right="2" w:firstLine="12"/>
        <w:rPr>
          <w:rFonts w:ascii="Arial" w:hAnsi="Arial" w:cs="Arial"/>
          <w:sz w:val="20"/>
          <w:szCs w:val="20"/>
        </w:rPr>
      </w:pPr>
      <w:r w:rsidRPr="001D2761">
        <w:rPr>
          <w:rFonts w:ascii="Arial" w:hAnsi="Arial" w:cs="Arial"/>
          <w:sz w:val="20"/>
          <w:szCs w:val="20"/>
        </w:rPr>
        <w:t>Las multas aplicables por incumplimientos del proveedor corresponden a las que establecen las Bases del Convenio Marco</w:t>
      </w:r>
      <w:r w:rsidR="00441F31" w:rsidRPr="001D2761">
        <w:rPr>
          <w:rFonts w:ascii="Arial" w:hAnsi="Arial" w:cs="Arial"/>
          <w:sz w:val="20"/>
          <w:szCs w:val="20"/>
        </w:rPr>
        <w:t xml:space="preserve">, </w:t>
      </w:r>
      <w:r w:rsidRPr="001D2761">
        <w:rPr>
          <w:rFonts w:ascii="Arial" w:hAnsi="Arial" w:cs="Arial"/>
          <w:b/>
          <w:bCs/>
          <w:sz w:val="20"/>
          <w:szCs w:val="20"/>
        </w:rPr>
        <w:t>ID 2239-</w:t>
      </w:r>
      <w:r w:rsidR="006B4AC9">
        <w:rPr>
          <w:rFonts w:ascii="Arial" w:hAnsi="Arial" w:cs="Arial"/>
          <w:b/>
          <w:bCs/>
          <w:sz w:val="20"/>
          <w:szCs w:val="20"/>
        </w:rPr>
        <w:t>4</w:t>
      </w:r>
      <w:r w:rsidRPr="001D2761">
        <w:rPr>
          <w:rFonts w:ascii="Arial" w:hAnsi="Arial" w:cs="Arial"/>
          <w:b/>
          <w:bCs/>
          <w:sz w:val="20"/>
          <w:szCs w:val="20"/>
        </w:rPr>
        <w:t>-LR2</w:t>
      </w:r>
      <w:r w:rsidR="006B4AC9">
        <w:rPr>
          <w:rFonts w:ascii="Arial" w:hAnsi="Arial" w:cs="Arial"/>
          <w:b/>
          <w:bCs/>
          <w:sz w:val="20"/>
          <w:szCs w:val="20"/>
        </w:rPr>
        <w:t>5</w:t>
      </w:r>
      <w:r w:rsidRPr="001D2761">
        <w:rPr>
          <w:rFonts w:ascii="Arial" w:hAnsi="Arial" w:cs="Arial"/>
          <w:sz w:val="20"/>
          <w:szCs w:val="20"/>
        </w:rPr>
        <w:t xml:space="preserve"> de “</w:t>
      </w:r>
      <w:r w:rsidR="00AF4A71" w:rsidRPr="001D2761">
        <w:rPr>
          <w:rFonts w:ascii="Arial" w:hAnsi="Arial" w:cs="Arial"/>
          <w:b/>
          <w:bCs/>
          <w:sz w:val="20"/>
          <w:szCs w:val="20"/>
        </w:rPr>
        <w:t>Mobiliario General</w:t>
      </w:r>
      <w:r w:rsidRPr="001D2761">
        <w:rPr>
          <w:rFonts w:ascii="Arial" w:hAnsi="Arial" w:cs="Arial"/>
          <w:b/>
          <w:bCs/>
          <w:sz w:val="20"/>
          <w:szCs w:val="20"/>
        </w:rPr>
        <w:t>”</w:t>
      </w:r>
      <w:r w:rsidRPr="001D2761">
        <w:rPr>
          <w:rFonts w:ascii="Arial" w:hAnsi="Arial" w:cs="Arial"/>
          <w:sz w:val="20"/>
          <w:szCs w:val="20"/>
        </w:rPr>
        <w:t xml:space="preserve">, específicamente en el punto 10.15 “Efectos </w:t>
      </w:r>
      <w:r w:rsidR="00F65FA5">
        <w:rPr>
          <w:rFonts w:ascii="Arial" w:hAnsi="Arial" w:cs="Arial"/>
          <w:sz w:val="20"/>
          <w:szCs w:val="20"/>
        </w:rPr>
        <w:t>D</w:t>
      </w:r>
      <w:r w:rsidRPr="001D2761">
        <w:rPr>
          <w:rFonts w:ascii="Arial" w:hAnsi="Arial" w:cs="Arial"/>
          <w:sz w:val="20"/>
          <w:szCs w:val="20"/>
        </w:rPr>
        <w:t>erivados del Incumplimiento Contractual del Proveedor”.  </w:t>
      </w:r>
    </w:p>
    <w:p w14:paraId="517EF85D" w14:textId="77777777" w:rsidR="0017750E" w:rsidRPr="001D2761" w:rsidRDefault="0017750E">
      <w:pPr>
        <w:ind w:left="7" w:right="2" w:firstLine="12"/>
        <w:rPr>
          <w:rFonts w:ascii="Arial" w:hAnsi="Arial" w:cs="Arial"/>
          <w:sz w:val="20"/>
          <w:szCs w:val="20"/>
        </w:rPr>
      </w:pPr>
    </w:p>
    <w:p w14:paraId="5E54829E" w14:textId="7C65F95B" w:rsidR="004007D8" w:rsidRPr="001D2761" w:rsidRDefault="0017750E">
      <w:pPr>
        <w:ind w:left="7" w:right="2" w:firstLine="12"/>
        <w:rPr>
          <w:rFonts w:ascii="Arial" w:hAnsi="Arial" w:cs="Arial"/>
          <w:sz w:val="20"/>
          <w:szCs w:val="20"/>
        </w:rPr>
      </w:pPr>
      <w:r w:rsidRPr="001D2761">
        <w:rPr>
          <w:rFonts w:ascii="Arial" w:hAnsi="Arial" w:cs="Arial"/>
          <w:sz w:val="20"/>
          <w:szCs w:val="20"/>
        </w:rPr>
        <w:t>De esta forma, e</w:t>
      </w:r>
      <w:r w:rsidR="001757ED" w:rsidRPr="001D2761">
        <w:rPr>
          <w:rFonts w:ascii="Arial" w:hAnsi="Arial" w:cs="Arial"/>
          <w:sz w:val="20"/>
          <w:szCs w:val="20"/>
        </w:rPr>
        <w:t>l</w:t>
      </w:r>
      <w:r w:rsidR="00DC7159" w:rsidRPr="001D2761">
        <w:rPr>
          <w:rFonts w:ascii="Arial" w:hAnsi="Arial" w:cs="Arial"/>
          <w:sz w:val="20"/>
          <w:szCs w:val="20"/>
        </w:rPr>
        <w:t xml:space="preserve"> proveedor</w:t>
      </w:r>
      <w:r w:rsidR="001757ED" w:rsidRPr="001D2761">
        <w:rPr>
          <w:rFonts w:ascii="Arial" w:hAnsi="Arial" w:cs="Arial"/>
          <w:sz w:val="20"/>
          <w:szCs w:val="20"/>
        </w:rPr>
        <w:t xml:space="preserve"> podrá ser sancionado con el pago de multas, de acuerdo con lo siguiente:</w:t>
      </w:r>
    </w:p>
    <w:p w14:paraId="5E54829F"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A0" w14:textId="786E4F61" w:rsidR="004007D8" w:rsidRPr="001D2761" w:rsidRDefault="007E4281">
      <w:pPr>
        <w:ind w:left="7" w:right="2" w:firstLine="12"/>
        <w:rPr>
          <w:rFonts w:ascii="Arial" w:hAnsi="Arial" w:cs="Arial"/>
          <w:sz w:val="20"/>
          <w:szCs w:val="20"/>
        </w:rPr>
      </w:pPr>
      <w:r w:rsidRPr="001D2761">
        <w:rPr>
          <w:rFonts w:ascii="Arial" w:hAnsi="Arial" w:cs="Arial"/>
          <w:b/>
          <w:sz w:val="20"/>
          <w:szCs w:val="20"/>
        </w:rPr>
        <w:t xml:space="preserve">Garantía: </w:t>
      </w:r>
      <w:r w:rsidR="007326D7" w:rsidRPr="001D2761">
        <w:rPr>
          <w:rFonts w:ascii="Arial" w:hAnsi="Arial" w:cs="Arial"/>
          <w:bCs/>
          <w:sz w:val="20"/>
          <w:szCs w:val="20"/>
        </w:rPr>
        <w:t>De acuerdo con</w:t>
      </w:r>
      <w:r w:rsidR="00475BBD" w:rsidRPr="001D2761">
        <w:rPr>
          <w:rFonts w:ascii="Arial" w:hAnsi="Arial" w:cs="Arial"/>
          <w:bCs/>
          <w:sz w:val="20"/>
          <w:szCs w:val="20"/>
        </w:rPr>
        <w:t xml:space="preserve"> lo establecido en el numeral </w:t>
      </w:r>
      <w:r w:rsidR="008E1C47" w:rsidRPr="001D2761">
        <w:rPr>
          <w:rFonts w:ascii="Arial" w:hAnsi="Arial" w:cs="Arial"/>
          <w:bCs/>
          <w:sz w:val="20"/>
          <w:szCs w:val="20"/>
        </w:rPr>
        <w:t>10.15.1 “Medidas aplicables por las entidades compradoras”, título I “Multas</w:t>
      </w:r>
      <w:r w:rsidR="0080118C" w:rsidRPr="001D2761">
        <w:rPr>
          <w:rFonts w:ascii="Arial" w:hAnsi="Arial" w:cs="Arial"/>
          <w:bCs/>
          <w:sz w:val="20"/>
          <w:szCs w:val="20"/>
        </w:rPr>
        <w:t>”, subtítulo “Garantía”</w:t>
      </w:r>
      <w:r w:rsidR="00E66670" w:rsidRPr="001D2761">
        <w:rPr>
          <w:rFonts w:ascii="Arial" w:hAnsi="Arial" w:cs="Arial"/>
          <w:bCs/>
          <w:sz w:val="20"/>
          <w:szCs w:val="20"/>
        </w:rPr>
        <w:t>,</w:t>
      </w:r>
      <w:r w:rsidR="00971873" w:rsidRPr="001D2761">
        <w:rPr>
          <w:rFonts w:ascii="Arial" w:hAnsi="Arial" w:cs="Arial"/>
          <w:bCs/>
          <w:sz w:val="20"/>
          <w:szCs w:val="20"/>
        </w:rPr>
        <w:t xml:space="preserve"> de las Bases del Convenio Marco</w:t>
      </w:r>
      <w:r w:rsidR="001757ED" w:rsidRPr="001D2761">
        <w:rPr>
          <w:rFonts w:ascii="Arial" w:hAnsi="Arial" w:cs="Arial"/>
          <w:bCs/>
          <w:sz w:val="20"/>
          <w:szCs w:val="20"/>
        </w:rPr>
        <w:t>.</w:t>
      </w:r>
    </w:p>
    <w:p w14:paraId="5E5482A1"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A2" w14:textId="7126B556" w:rsidR="004007D8" w:rsidRPr="00BF546F" w:rsidRDefault="00B36291">
      <w:pPr>
        <w:ind w:left="7" w:right="2" w:firstLine="12"/>
        <w:rPr>
          <w:rFonts w:ascii="Arial" w:hAnsi="Arial" w:cs="Arial"/>
          <w:bCs/>
          <w:sz w:val="20"/>
          <w:szCs w:val="20"/>
        </w:rPr>
      </w:pPr>
      <w:r w:rsidRPr="001D2761">
        <w:rPr>
          <w:rFonts w:ascii="Arial" w:hAnsi="Arial" w:cs="Arial"/>
          <w:b/>
          <w:sz w:val="20"/>
          <w:szCs w:val="20"/>
        </w:rPr>
        <w:t>P</w:t>
      </w:r>
      <w:r w:rsidR="001757ED" w:rsidRPr="001D2761">
        <w:rPr>
          <w:rFonts w:ascii="Arial" w:hAnsi="Arial" w:cs="Arial"/>
          <w:b/>
          <w:sz w:val="20"/>
          <w:szCs w:val="20"/>
        </w:rPr>
        <w:t>lazo</w:t>
      </w:r>
      <w:r w:rsidRPr="001D2761">
        <w:rPr>
          <w:rFonts w:ascii="Arial" w:hAnsi="Arial" w:cs="Arial"/>
          <w:b/>
          <w:sz w:val="20"/>
          <w:szCs w:val="20"/>
        </w:rPr>
        <w:t xml:space="preserve"> de Entrega</w:t>
      </w:r>
      <w:r w:rsidR="001757ED" w:rsidRPr="001D2761">
        <w:rPr>
          <w:rFonts w:ascii="Arial" w:hAnsi="Arial" w:cs="Arial"/>
          <w:b/>
          <w:sz w:val="20"/>
          <w:szCs w:val="20"/>
        </w:rPr>
        <w:t xml:space="preserve">: </w:t>
      </w:r>
      <w:r w:rsidR="00E46A71" w:rsidRPr="001D2761">
        <w:rPr>
          <w:rFonts w:ascii="Arial" w:hAnsi="Arial" w:cs="Arial"/>
          <w:bCs/>
          <w:sz w:val="20"/>
          <w:szCs w:val="20"/>
        </w:rPr>
        <w:t>De acuerdo con</w:t>
      </w:r>
      <w:r w:rsidR="00AA494E" w:rsidRPr="001D2761">
        <w:rPr>
          <w:rFonts w:ascii="Arial" w:hAnsi="Arial" w:cs="Arial"/>
          <w:bCs/>
          <w:sz w:val="20"/>
          <w:szCs w:val="20"/>
        </w:rPr>
        <w:t xml:space="preserve"> lo establecido en el numeral 10.15.1 “Medidas aplicables por las </w:t>
      </w:r>
      <w:r w:rsidR="00AA494E" w:rsidRPr="00BF546F">
        <w:rPr>
          <w:rFonts w:ascii="Arial" w:hAnsi="Arial" w:cs="Arial"/>
          <w:bCs/>
          <w:sz w:val="20"/>
          <w:szCs w:val="20"/>
        </w:rPr>
        <w:t>entidades compradoras”, título I “Multas”, subtítulo “Plazo de Entrega”,</w:t>
      </w:r>
      <w:r w:rsidR="00971873" w:rsidRPr="00BF546F">
        <w:rPr>
          <w:rFonts w:ascii="Arial" w:hAnsi="Arial" w:cs="Arial"/>
          <w:bCs/>
          <w:sz w:val="20"/>
          <w:szCs w:val="20"/>
        </w:rPr>
        <w:t xml:space="preserve"> de las Bases del Convenio Marco</w:t>
      </w:r>
      <w:r w:rsidR="00AA494E" w:rsidRPr="00BF546F">
        <w:rPr>
          <w:rFonts w:ascii="Arial" w:hAnsi="Arial" w:cs="Arial"/>
          <w:bCs/>
          <w:sz w:val="20"/>
          <w:szCs w:val="20"/>
        </w:rPr>
        <w:t xml:space="preserve"> y lo establecido en el III “Especificaciones Técnicas”, numeral </w:t>
      </w:r>
      <w:r w:rsidR="00E16D26" w:rsidRPr="00BF546F">
        <w:rPr>
          <w:rFonts w:ascii="Arial" w:hAnsi="Arial" w:cs="Arial"/>
          <w:bCs/>
          <w:sz w:val="20"/>
          <w:szCs w:val="20"/>
        </w:rPr>
        <w:t>3</w:t>
      </w:r>
      <w:r w:rsidR="00AA494E" w:rsidRPr="00BF546F">
        <w:rPr>
          <w:rFonts w:ascii="Arial" w:hAnsi="Arial" w:cs="Arial"/>
          <w:bCs/>
          <w:sz w:val="20"/>
          <w:szCs w:val="20"/>
        </w:rPr>
        <w:t xml:space="preserve"> “</w:t>
      </w:r>
      <w:r w:rsidR="00E16D26" w:rsidRPr="00BF546F">
        <w:rPr>
          <w:rFonts w:ascii="Arial" w:hAnsi="Arial" w:cs="Arial"/>
          <w:bCs/>
          <w:sz w:val="20"/>
          <w:szCs w:val="20"/>
        </w:rPr>
        <w:t>C</w:t>
      </w:r>
      <w:r w:rsidR="00AA494E" w:rsidRPr="00BF546F">
        <w:rPr>
          <w:rFonts w:ascii="Arial" w:hAnsi="Arial" w:cs="Arial"/>
          <w:bCs/>
          <w:sz w:val="20"/>
          <w:szCs w:val="20"/>
        </w:rPr>
        <w:t xml:space="preserve">aracterísticas </w:t>
      </w:r>
      <w:r w:rsidR="00E16D26" w:rsidRPr="00BF546F">
        <w:rPr>
          <w:rFonts w:ascii="Arial" w:hAnsi="Arial" w:cs="Arial"/>
          <w:bCs/>
          <w:sz w:val="20"/>
          <w:szCs w:val="20"/>
        </w:rPr>
        <w:t>Técnicas Mínimas</w:t>
      </w:r>
      <w:r w:rsidR="00AA494E" w:rsidRPr="00BF546F">
        <w:rPr>
          <w:rFonts w:ascii="Arial" w:hAnsi="Arial" w:cs="Arial"/>
          <w:bCs/>
          <w:sz w:val="20"/>
          <w:szCs w:val="20"/>
        </w:rPr>
        <w:t xml:space="preserve">”, de la presente </w:t>
      </w:r>
      <w:r w:rsidR="006833D7" w:rsidRPr="00BF546F">
        <w:rPr>
          <w:rFonts w:ascii="Arial" w:hAnsi="Arial" w:cs="Arial"/>
          <w:sz w:val="20"/>
          <w:szCs w:val="20"/>
        </w:rPr>
        <w:t>cotización</w:t>
      </w:r>
      <w:r w:rsidR="00AA494E" w:rsidRPr="00BF546F">
        <w:rPr>
          <w:rFonts w:ascii="Arial" w:hAnsi="Arial" w:cs="Arial"/>
          <w:bCs/>
          <w:sz w:val="20"/>
          <w:szCs w:val="20"/>
        </w:rPr>
        <w:t>.</w:t>
      </w:r>
    </w:p>
    <w:p w14:paraId="5E5482A3" w14:textId="2C441A5E" w:rsidR="004007D8" w:rsidRPr="00BF546F" w:rsidRDefault="004007D8">
      <w:pPr>
        <w:spacing w:after="0" w:line="259" w:lineRule="auto"/>
        <w:ind w:left="12" w:right="0" w:firstLine="0"/>
        <w:jc w:val="left"/>
        <w:rPr>
          <w:rFonts w:ascii="Arial" w:hAnsi="Arial" w:cs="Arial"/>
          <w:sz w:val="20"/>
          <w:szCs w:val="20"/>
        </w:rPr>
      </w:pPr>
    </w:p>
    <w:p w14:paraId="5E5482A4" w14:textId="21C57E5C" w:rsidR="004007D8" w:rsidRPr="001D2761" w:rsidRDefault="001757ED">
      <w:pPr>
        <w:ind w:left="7" w:right="2" w:firstLine="12"/>
        <w:rPr>
          <w:rFonts w:ascii="Arial" w:hAnsi="Arial" w:cs="Arial"/>
          <w:sz w:val="20"/>
          <w:szCs w:val="20"/>
        </w:rPr>
      </w:pPr>
      <w:r w:rsidRPr="00BF546F">
        <w:rPr>
          <w:rFonts w:ascii="Arial" w:hAnsi="Arial" w:cs="Arial"/>
          <w:sz w:val="20"/>
          <w:szCs w:val="20"/>
        </w:rPr>
        <w:t>En los casos que el proveedor no acepte</w:t>
      </w:r>
      <w:r w:rsidRPr="001D2761">
        <w:rPr>
          <w:rFonts w:ascii="Arial" w:hAnsi="Arial" w:cs="Arial"/>
          <w:sz w:val="20"/>
          <w:szCs w:val="20"/>
        </w:rPr>
        <w:t xml:space="preserve"> o no realice alguna acción sobre la orden de compra dentro del plazo de 2 (dos) días hábiles luego de enviada, el organismo comprador podrá solicitar su rechazo, entendiéndose definitivamente rechazada la </w:t>
      </w:r>
      <w:r w:rsidR="00A829A6">
        <w:rPr>
          <w:rFonts w:ascii="Arial" w:hAnsi="Arial" w:cs="Arial"/>
          <w:sz w:val="20"/>
          <w:szCs w:val="20"/>
        </w:rPr>
        <w:t>orden de compra</w:t>
      </w:r>
      <w:r w:rsidRPr="001D2761">
        <w:rPr>
          <w:rFonts w:ascii="Arial" w:hAnsi="Arial" w:cs="Arial"/>
          <w:sz w:val="20"/>
          <w:szCs w:val="20"/>
        </w:rPr>
        <w:t xml:space="preserve"> transcurridas 24 (veinticuatro) horas desde dicha solicitud.</w:t>
      </w:r>
    </w:p>
    <w:p w14:paraId="5E5482A5"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74188695" w14:textId="77777777" w:rsidR="0034332C" w:rsidRPr="001D2761" w:rsidRDefault="0034332C">
      <w:pPr>
        <w:ind w:left="7" w:right="2" w:firstLine="12"/>
        <w:rPr>
          <w:rFonts w:ascii="Arial" w:hAnsi="Arial" w:cs="Arial"/>
          <w:sz w:val="20"/>
          <w:szCs w:val="20"/>
        </w:rPr>
      </w:pPr>
      <w:r w:rsidRPr="001D2761">
        <w:rPr>
          <w:rFonts w:ascii="Arial" w:hAnsi="Arial" w:cs="Arial"/>
          <w:sz w:val="20"/>
          <w:szCs w:val="20"/>
        </w:rPr>
        <w:t xml:space="preserve">Consideraciones para la aplicación de las multas: </w:t>
      </w:r>
    </w:p>
    <w:p w14:paraId="71D865B9" w14:textId="77777777" w:rsidR="0034332C" w:rsidRPr="001D2761" w:rsidRDefault="0034332C">
      <w:pPr>
        <w:ind w:left="7" w:right="2" w:firstLine="12"/>
        <w:rPr>
          <w:rFonts w:ascii="Arial" w:hAnsi="Arial" w:cs="Arial"/>
          <w:sz w:val="20"/>
          <w:szCs w:val="20"/>
        </w:rPr>
      </w:pPr>
    </w:p>
    <w:p w14:paraId="042997A8" w14:textId="741BFA4B" w:rsidR="0034332C" w:rsidRPr="001D2761" w:rsidRDefault="0034332C">
      <w:pPr>
        <w:ind w:left="7" w:right="2" w:firstLine="12"/>
        <w:rPr>
          <w:rFonts w:ascii="Arial" w:hAnsi="Arial" w:cs="Arial"/>
          <w:sz w:val="20"/>
          <w:szCs w:val="20"/>
        </w:rPr>
      </w:pPr>
      <w:r w:rsidRPr="001D2761">
        <w:rPr>
          <w:rFonts w:ascii="Arial" w:hAnsi="Arial" w:cs="Arial"/>
          <w:sz w:val="20"/>
          <w:szCs w:val="20"/>
        </w:rPr>
        <w:t xml:space="preserve">• </w:t>
      </w:r>
      <w:r w:rsidR="00596C7F" w:rsidRPr="00596C7F">
        <w:rPr>
          <w:rFonts w:ascii="Arial" w:hAnsi="Arial" w:cs="Arial"/>
          <w:sz w:val="20"/>
          <w:szCs w:val="20"/>
        </w:rPr>
        <w:t>El monto de las multas será rebajado del estado de pago que la entidad deba efectuar al adjudicatario en las facturas más próximas y, de no ser suficiente este monto o en caso de no existir pagos pendientes, se le cobrará directamente, debiendo ser pagada dentro de los 10 días hábiles siguientes a la notificación de la resolución que aplica la multa</w:t>
      </w:r>
      <w:r w:rsidRPr="001D2761">
        <w:rPr>
          <w:rFonts w:ascii="Arial" w:hAnsi="Arial" w:cs="Arial"/>
          <w:sz w:val="20"/>
          <w:szCs w:val="20"/>
        </w:rPr>
        <w:t xml:space="preserve">. </w:t>
      </w:r>
    </w:p>
    <w:p w14:paraId="48D67B17" w14:textId="77777777" w:rsidR="0034332C" w:rsidRPr="001D2761" w:rsidRDefault="0034332C">
      <w:pPr>
        <w:ind w:left="7" w:right="2" w:firstLine="12"/>
        <w:rPr>
          <w:rFonts w:ascii="Arial" w:hAnsi="Arial" w:cs="Arial"/>
          <w:sz w:val="20"/>
          <w:szCs w:val="20"/>
        </w:rPr>
      </w:pPr>
    </w:p>
    <w:p w14:paraId="53E8437C" w14:textId="77777777" w:rsidR="0034332C" w:rsidRPr="001D2761" w:rsidRDefault="0034332C">
      <w:pPr>
        <w:ind w:left="7" w:right="2" w:firstLine="12"/>
        <w:rPr>
          <w:rFonts w:ascii="Arial" w:hAnsi="Arial" w:cs="Arial"/>
          <w:sz w:val="20"/>
          <w:szCs w:val="20"/>
        </w:rPr>
      </w:pPr>
      <w:r w:rsidRPr="001D2761">
        <w:rPr>
          <w:rFonts w:ascii="Arial" w:hAnsi="Arial" w:cs="Arial"/>
          <w:sz w:val="20"/>
          <w:szCs w:val="20"/>
        </w:rPr>
        <w:t>• Cuando el cálculo del monto de la respectiva multa, convertido a pesos chilenos, resulte un número con decimales, éste se aproximará al número entero más cercano. Se utilizará el factor de conversión correspondiente al día en que se le haya notificado al proveedor la aplicación de la respectiva multa.</w:t>
      </w:r>
    </w:p>
    <w:p w14:paraId="288C09B3" w14:textId="77777777" w:rsidR="0034332C" w:rsidRPr="001D2761" w:rsidRDefault="0034332C">
      <w:pPr>
        <w:ind w:left="7" w:right="2" w:firstLine="12"/>
        <w:rPr>
          <w:rFonts w:ascii="Arial" w:hAnsi="Arial" w:cs="Arial"/>
          <w:sz w:val="20"/>
          <w:szCs w:val="20"/>
        </w:rPr>
      </w:pPr>
    </w:p>
    <w:p w14:paraId="5E5482AA" w14:textId="7673F623" w:rsidR="004007D8" w:rsidRPr="001D2761" w:rsidRDefault="0034332C">
      <w:pPr>
        <w:ind w:left="7" w:right="2" w:firstLine="12"/>
        <w:rPr>
          <w:rFonts w:ascii="Arial" w:hAnsi="Arial" w:cs="Arial"/>
          <w:sz w:val="20"/>
          <w:szCs w:val="20"/>
        </w:rPr>
      </w:pPr>
      <w:r w:rsidRPr="001D2761">
        <w:rPr>
          <w:rFonts w:ascii="Arial" w:hAnsi="Arial" w:cs="Arial"/>
          <w:sz w:val="20"/>
          <w:szCs w:val="20"/>
        </w:rPr>
        <w:t>• Las multas se aplicarán sin perjuicio del derecho de las Entidades de recurrir a los Tribunales Ordinarios de Justicia, a fin de hacer valer la responsabilidad del contratante incumplidor en todos los casos</w:t>
      </w:r>
      <w:r w:rsidR="001757ED" w:rsidRPr="001D2761">
        <w:rPr>
          <w:rFonts w:ascii="Arial" w:hAnsi="Arial" w:cs="Arial"/>
          <w:sz w:val="20"/>
          <w:szCs w:val="20"/>
        </w:rPr>
        <w:t>.</w:t>
      </w:r>
    </w:p>
    <w:p w14:paraId="5E5482AB" w14:textId="77777777" w:rsidR="004007D8" w:rsidRPr="001D2761" w:rsidRDefault="001757ED">
      <w:pPr>
        <w:spacing w:after="162"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AC" w14:textId="61C00199" w:rsidR="004007D8" w:rsidRPr="001D2761" w:rsidRDefault="001757ED">
      <w:pPr>
        <w:spacing w:after="158" w:line="264" w:lineRule="auto"/>
        <w:ind w:left="7" w:right="0" w:firstLine="12"/>
        <w:rPr>
          <w:rFonts w:ascii="Arial" w:hAnsi="Arial" w:cs="Arial"/>
          <w:sz w:val="20"/>
          <w:szCs w:val="20"/>
        </w:rPr>
      </w:pPr>
      <w:r w:rsidRPr="001D2761">
        <w:rPr>
          <w:rFonts w:ascii="Arial" w:hAnsi="Arial" w:cs="Arial"/>
          <w:b/>
          <w:sz w:val="20"/>
          <w:szCs w:val="20"/>
        </w:rPr>
        <w:t>1</w:t>
      </w:r>
      <w:r w:rsidR="008A1D10" w:rsidRPr="001D2761">
        <w:rPr>
          <w:rFonts w:ascii="Arial" w:hAnsi="Arial" w:cs="Arial"/>
          <w:b/>
          <w:sz w:val="20"/>
          <w:szCs w:val="20"/>
        </w:rPr>
        <w:t>2</w:t>
      </w:r>
      <w:r w:rsidRPr="001D2761">
        <w:rPr>
          <w:rFonts w:ascii="Arial" w:hAnsi="Arial" w:cs="Arial"/>
          <w:b/>
          <w:sz w:val="20"/>
          <w:szCs w:val="20"/>
        </w:rPr>
        <w:t>.1. PROCEDIMIENTO DE APLICACIÓN DE MULTAS Y/O SANCIONES.</w:t>
      </w:r>
    </w:p>
    <w:p w14:paraId="5E5482AE" w14:textId="3B3B062C" w:rsidR="004007D8" w:rsidRDefault="001757ED" w:rsidP="006E6539">
      <w:pPr>
        <w:spacing w:after="0" w:line="259" w:lineRule="auto"/>
        <w:ind w:left="12" w:right="0" w:firstLine="0"/>
        <w:rPr>
          <w:rFonts w:ascii="Arial" w:hAnsi="Arial" w:cs="Arial"/>
          <w:sz w:val="20"/>
          <w:szCs w:val="20"/>
        </w:rPr>
      </w:pPr>
      <w:r w:rsidRPr="001D2761">
        <w:rPr>
          <w:rFonts w:ascii="Arial" w:hAnsi="Arial" w:cs="Arial"/>
          <w:sz w:val="20"/>
          <w:szCs w:val="20"/>
        </w:rPr>
        <w:t>La Contraparte Técnica de</w:t>
      </w:r>
      <w:r w:rsidR="004C7922" w:rsidRPr="001D2761">
        <w:rPr>
          <w:rFonts w:ascii="Arial" w:hAnsi="Arial" w:cs="Arial"/>
          <w:sz w:val="20"/>
          <w:szCs w:val="20"/>
        </w:rPr>
        <w:t>l SRJ</w:t>
      </w:r>
      <w:r w:rsidRPr="001D2761">
        <w:rPr>
          <w:rFonts w:ascii="Arial" w:hAnsi="Arial" w:cs="Arial"/>
          <w:sz w:val="20"/>
          <w:szCs w:val="20"/>
        </w:rPr>
        <w:t xml:space="preserve">, deberá verificar la ocurrencia de uno o más de los incumplimientos establecidos en la presente </w:t>
      </w:r>
      <w:r w:rsidR="006833D7" w:rsidRPr="001D2761">
        <w:rPr>
          <w:rFonts w:ascii="Arial" w:hAnsi="Arial" w:cs="Arial"/>
          <w:sz w:val="20"/>
          <w:szCs w:val="20"/>
        </w:rPr>
        <w:t>cotización</w:t>
      </w:r>
      <w:r w:rsidRPr="001D2761">
        <w:rPr>
          <w:rFonts w:ascii="Arial" w:hAnsi="Arial" w:cs="Arial"/>
          <w:sz w:val="20"/>
          <w:szCs w:val="20"/>
        </w:rPr>
        <w:t xml:space="preserve">, los cuales deberán ser notificados al proveedor </w:t>
      </w:r>
      <w:r w:rsidR="0002211C">
        <w:rPr>
          <w:rFonts w:ascii="Arial" w:hAnsi="Arial" w:cs="Arial"/>
          <w:sz w:val="20"/>
          <w:szCs w:val="20"/>
        </w:rPr>
        <w:t xml:space="preserve">a través de correo electrónico, </w:t>
      </w:r>
      <w:r w:rsidR="00AD291C" w:rsidRPr="001D2761">
        <w:rPr>
          <w:rFonts w:ascii="Arial" w:hAnsi="Arial" w:cs="Arial"/>
          <w:sz w:val="20"/>
          <w:szCs w:val="20"/>
        </w:rPr>
        <w:t>personalmente o por carta certificada</w:t>
      </w:r>
      <w:r w:rsidRPr="001D2761">
        <w:rPr>
          <w:rFonts w:ascii="Arial" w:hAnsi="Arial" w:cs="Arial"/>
          <w:sz w:val="20"/>
          <w:szCs w:val="20"/>
        </w:rPr>
        <w:t>.</w:t>
      </w:r>
    </w:p>
    <w:p w14:paraId="7663C14A" w14:textId="77777777" w:rsidR="000006A7" w:rsidRPr="001D2761" w:rsidRDefault="000006A7" w:rsidP="006E6539">
      <w:pPr>
        <w:spacing w:after="0" w:line="259" w:lineRule="auto"/>
        <w:ind w:left="12" w:right="0" w:firstLine="0"/>
        <w:rPr>
          <w:rFonts w:ascii="Arial" w:hAnsi="Arial" w:cs="Arial"/>
          <w:sz w:val="20"/>
          <w:szCs w:val="20"/>
        </w:rPr>
      </w:pPr>
    </w:p>
    <w:p w14:paraId="5E5482AF" w14:textId="77777777" w:rsidR="004007D8" w:rsidRPr="001D2761" w:rsidRDefault="001757ED">
      <w:pPr>
        <w:spacing w:after="187"/>
        <w:ind w:left="7" w:right="2" w:firstLine="12"/>
        <w:rPr>
          <w:rFonts w:ascii="Arial" w:hAnsi="Arial" w:cs="Arial"/>
          <w:sz w:val="20"/>
          <w:szCs w:val="20"/>
        </w:rPr>
      </w:pPr>
      <w:r w:rsidRPr="001D2761">
        <w:rPr>
          <w:rFonts w:ascii="Arial" w:hAnsi="Arial" w:cs="Arial"/>
          <w:sz w:val="20"/>
          <w:szCs w:val="20"/>
        </w:rPr>
        <w:t>En la notificación se le informará de la infracción en la que ha incurrido, los hechos que configuran dicha infracción, la fecha de ocurrencia y la(s) sanción(s) que resulta(n) aplicable(s), todo en atención al catálogo de infracciones establecido en cada caso.</w:t>
      </w:r>
    </w:p>
    <w:p w14:paraId="5E5482B1" w14:textId="77777777" w:rsidR="004007D8" w:rsidRPr="001D2761" w:rsidRDefault="001757ED">
      <w:pPr>
        <w:ind w:left="7" w:right="2" w:firstLine="12"/>
        <w:rPr>
          <w:rFonts w:ascii="Arial" w:hAnsi="Arial" w:cs="Arial"/>
          <w:sz w:val="20"/>
          <w:szCs w:val="20"/>
        </w:rPr>
      </w:pPr>
      <w:r w:rsidRPr="001D2761">
        <w:rPr>
          <w:rFonts w:ascii="Arial" w:hAnsi="Arial" w:cs="Arial"/>
          <w:sz w:val="20"/>
          <w:szCs w:val="20"/>
        </w:rPr>
        <w:t>Una vez notificado, el proveedor tendrá el plazo de 5 (cinco) días hábiles, contados desde la fecha de recepción del correo electrónico, para formular sus descargos, debiendo acompañar todos los antecedentes que sean necesarios para fundar sus descargos.</w:t>
      </w:r>
    </w:p>
    <w:p w14:paraId="5E5482B2" w14:textId="77777777" w:rsidR="004007D8" w:rsidRPr="001D2761" w:rsidRDefault="001757ED">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B3" w14:textId="024BB439" w:rsidR="004007D8" w:rsidRPr="001D2761" w:rsidRDefault="001757ED">
      <w:pPr>
        <w:ind w:left="7" w:right="2" w:firstLine="12"/>
        <w:rPr>
          <w:rFonts w:ascii="Arial" w:hAnsi="Arial" w:cs="Arial"/>
          <w:sz w:val="20"/>
          <w:szCs w:val="20"/>
        </w:rPr>
      </w:pPr>
      <w:r w:rsidRPr="001D2761">
        <w:rPr>
          <w:rFonts w:ascii="Arial" w:hAnsi="Arial" w:cs="Arial"/>
          <w:sz w:val="20"/>
          <w:szCs w:val="20"/>
        </w:rPr>
        <w:t>Los descargos presentados serán resueltos por el</w:t>
      </w:r>
      <w:r w:rsidR="00862B2B" w:rsidRPr="001D2761">
        <w:rPr>
          <w:rFonts w:ascii="Arial" w:hAnsi="Arial" w:cs="Arial"/>
          <w:sz w:val="20"/>
          <w:szCs w:val="20"/>
        </w:rPr>
        <w:t>/la</w:t>
      </w:r>
      <w:r w:rsidRPr="001D2761">
        <w:rPr>
          <w:rFonts w:ascii="Arial" w:hAnsi="Arial" w:cs="Arial"/>
          <w:sz w:val="20"/>
          <w:szCs w:val="20"/>
        </w:rPr>
        <w:t xml:space="preserve"> </w:t>
      </w:r>
      <w:proofErr w:type="gramStart"/>
      <w:r w:rsidR="00862B2B" w:rsidRPr="001D2761">
        <w:rPr>
          <w:rFonts w:ascii="Arial" w:hAnsi="Arial" w:cs="Arial"/>
          <w:sz w:val="20"/>
          <w:szCs w:val="20"/>
        </w:rPr>
        <w:t>Director</w:t>
      </w:r>
      <w:proofErr w:type="gramEnd"/>
      <w:r w:rsidR="00862B2B" w:rsidRPr="001D2761">
        <w:rPr>
          <w:rFonts w:ascii="Arial" w:hAnsi="Arial" w:cs="Arial"/>
          <w:sz w:val="20"/>
          <w:szCs w:val="20"/>
        </w:rPr>
        <w:t xml:space="preserve">/a Regional del </w:t>
      </w:r>
      <w:r w:rsidR="007E2071" w:rsidRPr="001D2761">
        <w:rPr>
          <w:rFonts w:ascii="Arial" w:hAnsi="Arial" w:cs="Arial"/>
          <w:sz w:val="20"/>
          <w:szCs w:val="20"/>
        </w:rPr>
        <w:t>SRJ</w:t>
      </w:r>
      <w:r w:rsidRPr="001D2761">
        <w:rPr>
          <w:rFonts w:ascii="Arial" w:hAnsi="Arial" w:cs="Arial"/>
          <w:sz w:val="20"/>
          <w:szCs w:val="20"/>
        </w:rPr>
        <w:t xml:space="preserve">, acogiéndolos o rechazándolos total o parcialmente; y, en este último caso, determinando la(s) sanción(es) y/o el monto de la(s) multa(s) aplicable(s), todo en un plazo máximo de </w:t>
      </w:r>
      <w:r w:rsidR="00CD4749" w:rsidRPr="001D2761">
        <w:rPr>
          <w:rFonts w:ascii="Arial" w:hAnsi="Arial" w:cs="Arial"/>
          <w:sz w:val="20"/>
          <w:szCs w:val="20"/>
        </w:rPr>
        <w:t>30</w:t>
      </w:r>
      <w:r w:rsidRPr="001D2761">
        <w:rPr>
          <w:rFonts w:ascii="Arial" w:hAnsi="Arial" w:cs="Arial"/>
          <w:sz w:val="20"/>
          <w:szCs w:val="20"/>
        </w:rPr>
        <w:t xml:space="preserve"> </w:t>
      </w:r>
      <w:r w:rsidR="004A29A7">
        <w:rPr>
          <w:rFonts w:ascii="Arial" w:hAnsi="Arial" w:cs="Arial"/>
          <w:sz w:val="20"/>
          <w:szCs w:val="20"/>
        </w:rPr>
        <w:t xml:space="preserve">(treinta) </w:t>
      </w:r>
      <w:r w:rsidRPr="001D2761">
        <w:rPr>
          <w:rFonts w:ascii="Arial" w:hAnsi="Arial" w:cs="Arial"/>
          <w:sz w:val="20"/>
          <w:szCs w:val="20"/>
        </w:rPr>
        <w:t xml:space="preserve">días hábiles </w:t>
      </w:r>
      <w:r w:rsidR="00CD4749" w:rsidRPr="001D2761">
        <w:rPr>
          <w:rFonts w:ascii="Arial" w:hAnsi="Arial" w:cs="Arial"/>
          <w:sz w:val="20"/>
          <w:szCs w:val="20"/>
        </w:rPr>
        <w:t xml:space="preserve">administrativos </w:t>
      </w:r>
      <w:r w:rsidRPr="001D2761">
        <w:rPr>
          <w:rFonts w:ascii="Arial" w:hAnsi="Arial" w:cs="Arial"/>
          <w:sz w:val="20"/>
          <w:szCs w:val="20"/>
        </w:rPr>
        <w:t>contados desde que se reciben los descargos. Dicha resolución será publicada oportunamente a través del Sistema de Información de Compras y Contratación Pública, y notificada al proveedor mediante el envío de una copia íntegra de la misma por c</w:t>
      </w:r>
      <w:r w:rsidR="00AD291C" w:rsidRPr="001D2761">
        <w:rPr>
          <w:rFonts w:ascii="Arial" w:hAnsi="Arial" w:cs="Arial"/>
          <w:sz w:val="20"/>
          <w:szCs w:val="20"/>
        </w:rPr>
        <w:t>arta certificada</w:t>
      </w:r>
      <w:r w:rsidR="004C5218">
        <w:rPr>
          <w:rFonts w:ascii="Arial" w:hAnsi="Arial" w:cs="Arial"/>
          <w:sz w:val="20"/>
          <w:szCs w:val="20"/>
        </w:rPr>
        <w:t xml:space="preserve"> o vía correo electrónico</w:t>
      </w:r>
      <w:r w:rsidRPr="001D2761">
        <w:rPr>
          <w:rFonts w:ascii="Arial" w:hAnsi="Arial" w:cs="Arial"/>
          <w:sz w:val="20"/>
          <w:szCs w:val="20"/>
        </w:rPr>
        <w:t>.</w:t>
      </w:r>
    </w:p>
    <w:p w14:paraId="7A54973E" w14:textId="77777777" w:rsidR="00862B2B" w:rsidRPr="001D2761" w:rsidRDefault="00862B2B">
      <w:pPr>
        <w:ind w:left="7" w:right="2" w:firstLine="12"/>
        <w:rPr>
          <w:rFonts w:ascii="Arial" w:hAnsi="Arial" w:cs="Arial"/>
          <w:sz w:val="20"/>
          <w:szCs w:val="20"/>
        </w:rPr>
      </w:pPr>
    </w:p>
    <w:p w14:paraId="5E5482B4" w14:textId="37D1C813"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En contra de esta resolución, el proveedor podrá interponer el recurso de reposición dispuesto en la Ley Nº 19.880 de Bases de </w:t>
      </w:r>
      <w:r w:rsidR="0009246E">
        <w:rPr>
          <w:rFonts w:ascii="Arial" w:hAnsi="Arial" w:cs="Arial"/>
          <w:sz w:val="20"/>
          <w:szCs w:val="20"/>
        </w:rPr>
        <w:t>l</w:t>
      </w:r>
      <w:r w:rsidRPr="001D2761">
        <w:rPr>
          <w:rFonts w:ascii="Arial" w:hAnsi="Arial" w:cs="Arial"/>
          <w:sz w:val="20"/>
          <w:szCs w:val="20"/>
        </w:rPr>
        <w:t>os Procedimientos Administrativos que rigen los Actos de los Órganos de la Administración del Estado, dirigido al</w:t>
      </w:r>
      <w:r w:rsidR="00862B2B" w:rsidRPr="001D2761">
        <w:rPr>
          <w:rFonts w:ascii="Arial" w:hAnsi="Arial" w:cs="Arial"/>
          <w:sz w:val="20"/>
          <w:szCs w:val="20"/>
        </w:rPr>
        <w:t>/</w:t>
      </w:r>
      <w:r w:rsidR="00A846D2" w:rsidRPr="001D2761">
        <w:rPr>
          <w:rFonts w:ascii="Arial" w:hAnsi="Arial" w:cs="Arial"/>
          <w:sz w:val="20"/>
          <w:szCs w:val="20"/>
        </w:rPr>
        <w:t xml:space="preserve">la </w:t>
      </w:r>
      <w:proofErr w:type="gramStart"/>
      <w:r w:rsidR="0009246E">
        <w:rPr>
          <w:rFonts w:ascii="Arial" w:hAnsi="Arial" w:cs="Arial"/>
          <w:sz w:val="20"/>
          <w:szCs w:val="20"/>
        </w:rPr>
        <w:t>D</w:t>
      </w:r>
      <w:r w:rsidR="00A846D2" w:rsidRPr="001D2761">
        <w:rPr>
          <w:rFonts w:ascii="Arial" w:hAnsi="Arial" w:cs="Arial"/>
          <w:sz w:val="20"/>
          <w:szCs w:val="20"/>
        </w:rPr>
        <w:t>irector</w:t>
      </w:r>
      <w:proofErr w:type="gramEnd"/>
      <w:r w:rsidR="00A846D2" w:rsidRPr="001D2761">
        <w:rPr>
          <w:rFonts w:ascii="Arial" w:hAnsi="Arial" w:cs="Arial"/>
          <w:sz w:val="20"/>
          <w:szCs w:val="20"/>
        </w:rPr>
        <w:t>/</w:t>
      </w:r>
      <w:r w:rsidR="00862B2B" w:rsidRPr="001D2761">
        <w:rPr>
          <w:rFonts w:ascii="Arial" w:hAnsi="Arial" w:cs="Arial"/>
          <w:sz w:val="20"/>
          <w:szCs w:val="20"/>
        </w:rPr>
        <w:t xml:space="preserve">a Nacional </w:t>
      </w:r>
      <w:r w:rsidRPr="001D2761">
        <w:rPr>
          <w:rFonts w:ascii="Arial" w:hAnsi="Arial" w:cs="Arial"/>
          <w:sz w:val="20"/>
          <w:szCs w:val="20"/>
        </w:rPr>
        <w:t>de este Servicio, dentro del plazo de 5 (cinco) días hábiles contados desde la fecha de la notificación de la resolución, debiendo acompañar todos los antecedentes que sean necesarios para fundar el recurso.</w:t>
      </w:r>
    </w:p>
    <w:p w14:paraId="5E5482B5" w14:textId="77777777" w:rsidR="004007D8" w:rsidRPr="001D2761" w:rsidRDefault="001757ED">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B6" w14:textId="44F774A5"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Para efecto de contabilizar los plazos, se entenderá notificado al proveedor luego de las 24 (veinticuatro) horas transcurridas desde que </w:t>
      </w:r>
      <w:r w:rsidR="00006529" w:rsidRPr="001D2761">
        <w:rPr>
          <w:rFonts w:ascii="Arial" w:hAnsi="Arial" w:cs="Arial"/>
          <w:sz w:val="20"/>
          <w:szCs w:val="20"/>
        </w:rPr>
        <w:t xml:space="preserve">el </w:t>
      </w:r>
      <w:r w:rsidR="005F55C9" w:rsidRPr="001D2761">
        <w:rPr>
          <w:rFonts w:ascii="Arial" w:hAnsi="Arial" w:cs="Arial"/>
          <w:sz w:val="20"/>
          <w:szCs w:val="20"/>
        </w:rPr>
        <w:t>SRJ</w:t>
      </w:r>
      <w:r w:rsidRPr="001D2761">
        <w:rPr>
          <w:rFonts w:ascii="Arial" w:hAnsi="Arial" w:cs="Arial"/>
          <w:sz w:val="20"/>
          <w:szCs w:val="20"/>
        </w:rPr>
        <w:t xml:space="preserve"> publique en el Sistema de Información la referida resolución objeto de la notificación, según lo dispuesto por el artículo </w:t>
      </w:r>
      <w:r w:rsidR="0053389C" w:rsidRPr="001D2761">
        <w:rPr>
          <w:rFonts w:ascii="Arial" w:hAnsi="Arial" w:cs="Arial"/>
          <w:sz w:val="20"/>
          <w:szCs w:val="20"/>
        </w:rPr>
        <w:t>9</w:t>
      </w:r>
      <w:r w:rsidRPr="001D2761">
        <w:rPr>
          <w:rFonts w:ascii="Arial" w:hAnsi="Arial" w:cs="Arial"/>
          <w:sz w:val="20"/>
          <w:szCs w:val="20"/>
        </w:rPr>
        <w:t xml:space="preserve"> del Reglamento de la Ley Nº 19.886.</w:t>
      </w:r>
    </w:p>
    <w:p w14:paraId="5E5482B7" w14:textId="77777777" w:rsidR="004007D8" w:rsidRPr="001D2761" w:rsidRDefault="001757ED">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B8" w14:textId="24D0CAB5"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El(la) </w:t>
      </w:r>
      <w:proofErr w:type="gramStart"/>
      <w:r w:rsidR="001406E5" w:rsidRPr="001D2761">
        <w:rPr>
          <w:rFonts w:ascii="Arial" w:hAnsi="Arial" w:cs="Arial"/>
          <w:sz w:val="20"/>
          <w:szCs w:val="20"/>
        </w:rPr>
        <w:t>Director</w:t>
      </w:r>
      <w:proofErr w:type="gramEnd"/>
      <w:r w:rsidR="00A846D2" w:rsidRPr="001D2761">
        <w:rPr>
          <w:rFonts w:ascii="Arial" w:hAnsi="Arial" w:cs="Arial"/>
          <w:sz w:val="20"/>
          <w:szCs w:val="20"/>
        </w:rPr>
        <w:t>(</w:t>
      </w:r>
      <w:r w:rsidR="001406E5" w:rsidRPr="001D2761">
        <w:rPr>
          <w:rFonts w:ascii="Arial" w:hAnsi="Arial" w:cs="Arial"/>
          <w:sz w:val="20"/>
          <w:szCs w:val="20"/>
        </w:rPr>
        <w:t>a</w:t>
      </w:r>
      <w:r w:rsidR="00A846D2" w:rsidRPr="001D2761">
        <w:rPr>
          <w:rFonts w:ascii="Arial" w:hAnsi="Arial" w:cs="Arial"/>
          <w:sz w:val="20"/>
          <w:szCs w:val="20"/>
        </w:rPr>
        <w:t>)</w:t>
      </w:r>
      <w:r w:rsidR="001406E5" w:rsidRPr="001D2761">
        <w:rPr>
          <w:rFonts w:ascii="Arial" w:hAnsi="Arial" w:cs="Arial"/>
          <w:sz w:val="20"/>
          <w:szCs w:val="20"/>
        </w:rPr>
        <w:t xml:space="preserve"> del </w:t>
      </w:r>
      <w:r w:rsidR="005F55C9" w:rsidRPr="001D2761">
        <w:rPr>
          <w:rFonts w:ascii="Arial" w:hAnsi="Arial" w:cs="Arial"/>
          <w:sz w:val="20"/>
          <w:szCs w:val="20"/>
        </w:rPr>
        <w:t>SRJ</w:t>
      </w:r>
      <w:r w:rsidRPr="001D2761">
        <w:rPr>
          <w:rFonts w:ascii="Arial" w:hAnsi="Arial" w:cs="Arial"/>
          <w:sz w:val="20"/>
          <w:szCs w:val="20"/>
        </w:rPr>
        <w:t xml:space="preserve"> resolverá el recurso de reposición a través de resolución fundada, en la que podrá, acoger totalmente el recurso, dejando sin efecto la(s) sanción(es) y/o la(s) multa(s) aplicada(s); acoger parcialmente el recurso, modificando la(s) sanción(es) y/o el monto de la(s) multa(s) aplicada(s), o bien, rechazar el recurso, ratificando la(s) sanción(es) y/o el monto de la(s) multa(s) aplicada(s). Esta resolución será notificada al </w:t>
      </w:r>
      <w:r w:rsidR="0031273C">
        <w:rPr>
          <w:rFonts w:ascii="Arial" w:hAnsi="Arial" w:cs="Arial"/>
          <w:sz w:val="20"/>
          <w:szCs w:val="20"/>
        </w:rPr>
        <w:t>proveedor</w:t>
      </w:r>
      <w:r w:rsidRPr="001D2761">
        <w:rPr>
          <w:rFonts w:ascii="Arial" w:hAnsi="Arial" w:cs="Arial"/>
          <w:sz w:val="20"/>
          <w:szCs w:val="20"/>
        </w:rPr>
        <w:t xml:space="preserve"> de la misma forma que se señaló anteriormente para las resoluciones sobre aplicación de multa.</w:t>
      </w:r>
    </w:p>
    <w:p w14:paraId="5E5482B9" w14:textId="77777777" w:rsidR="004007D8" w:rsidRPr="001D2761" w:rsidRDefault="001757ED">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BA" w14:textId="77777777"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En contra de la resolución que resuelve el recurso de reposición presentado, no procederán más recursos, por lo que la dictación de </w:t>
      </w:r>
      <w:proofErr w:type="gramStart"/>
      <w:r w:rsidRPr="001D2761">
        <w:rPr>
          <w:rFonts w:ascii="Arial" w:hAnsi="Arial" w:cs="Arial"/>
          <w:sz w:val="20"/>
          <w:szCs w:val="20"/>
        </w:rPr>
        <w:t>esta,</w:t>
      </w:r>
      <w:proofErr w:type="gramEnd"/>
      <w:r w:rsidRPr="001D2761">
        <w:rPr>
          <w:rFonts w:ascii="Arial" w:hAnsi="Arial" w:cs="Arial"/>
          <w:sz w:val="20"/>
          <w:szCs w:val="20"/>
        </w:rPr>
        <w:t xml:space="preserve"> producirá el efecto de agotar la vía administrativa, quedando firme la(s) sanción(es) y/o la(s) multa(s) aplicada(s). Lo anterior, sin perjuicio del recurso extraordinario de revisión previsto en el artículo 60 de la Ley Nº 19.880.</w:t>
      </w:r>
    </w:p>
    <w:p w14:paraId="5E5482BB" w14:textId="77777777" w:rsidR="004007D8" w:rsidRPr="001D2761" w:rsidRDefault="001757ED">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BC" w14:textId="331DF576" w:rsidR="004007D8" w:rsidRPr="001D2761" w:rsidRDefault="001757ED">
      <w:pPr>
        <w:ind w:left="7" w:right="2" w:firstLine="12"/>
        <w:rPr>
          <w:rFonts w:ascii="Arial" w:hAnsi="Arial" w:cs="Arial"/>
          <w:sz w:val="20"/>
          <w:szCs w:val="20"/>
        </w:rPr>
      </w:pPr>
      <w:r w:rsidRPr="001D2761">
        <w:rPr>
          <w:rFonts w:ascii="Arial" w:hAnsi="Arial" w:cs="Arial"/>
          <w:sz w:val="20"/>
          <w:szCs w:val="20"/>
        </w:rPr>
        <w:t>La extemporaneidad o la no presentación de antecedentes que funden las alegaciones contenidas en los descargos y/o en el recurso de reposición, facultan al</w:t>
      </w:r>
      <w:r w:rsidR="00420742">
        <w:rPr>
          <w:rFonts w:ascii="Arial" w:hAnsi="Arial" w:cs="Arial"/>
          <w:sz w:val="20"/>
          <w:szCs w:val="20"/>
        </w:rPr>
        <w:t>/la</w:t>
      </w:r>
      <w:r w:rsidRPr="001D2761">
        <w:rPr>
          <w:rFonts w:ascii="Arial" w:hAnsi="Arial" w:cs="Arial"/>
          <w:sz w:val="20"/>
          <w:szCs w:val="20"/>
        </w:rPr>
        <w:t xml:space="preserve"> </w:t>
      </w:r>
      <w:proofErr w:type="gramStart"/>
      <w:r w:rsidR="001406E5" w:rsidRPr="001D2761">
        <w:rPr>
          <w:rFonts w:ascii="Arial" w:hAnsi="Arial" w:cs="Arial"/>
          <w:sz w:val="20"/>
          <w:szCs w:val="20"/>
        </w:rPr>
        <w:t>Director</w:t>
      </w:r>
      <w:proofErr w:type="gramEnd"/>
      <w:r w:rsidR="001406E5" w:rsidRPr="001D2761">
        <w:rPr>
          <w:rFonts w:ascii="Arial" w:hAnsi="Arial" w:cs="Arial"/>
          <w:sz w:val="20"/>
          <w:szCs w:val="20"/>
        </w:rPr>
        <w:t xml:space="preserve">/a del </w:t>
      </w:r>
      <w:r w:rsidR="005F55C9" w:rsidRPr="001D2761">
        <w:rPr>
          <w:rFonts w:ascii="Arial" w:hAnsi="Arial" w:cs="Arial"/>
          <w:sz w:val="20"/>
          <w:szCs w:val="20"/>
        </w:rPr>
        <w:t>SRJ</w:t>
      </w:r>
      <w:r w:rsidRPr="001D2761">
        <w:rPr>
          <w:rFonts w:ascii="Arial" w:hAnsi="Arial" w:cs="Arial"/>
          <w:sz w:val="20"/>
          <w:szCs w:val="20"/>
        </w:rPr>
        <w:t xml:space="preserve"> para rechazarlos de plano.</w:t>
      </w:r>
    </w:p>
    <w:p w14:paraId="3B89A903" w14:textId="5110BE40" w:rsidR="00E16EB9" w:rsidRPr="001D2761" w:rsidRDefault="001757ED">
      <w:pPr>
        <w:spacing w:after="162"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BE" w14:textId="0AAD60AA" w:rsidR="004007D8" w:rsidRPr="001D2761" w:rsidRDefault="001757ED">
      <w:pPr>
        <w:spacing w:after="158" w:line="264" w:lineRule="auto"/>
        <w:ind w:left="7" w:right="0" w:firstLine="12"/>
        <w:rPr>
          <w:rFonts w:ascii="Arial" w:hAnsi="Arial" w:cs="Arial"/>
          <w:sz w:val="20"/>
          <w:szCs w:val="20"/>
        </w:rPr>
      </w:pPr>
      <w:r w:rsidRPr="001D2761">
        <w:rPr>
          <w:rFonts w:ascii="Arial" w:hAnsi="Arial" w:cs="Arial"/>
          <w:b/>
          <w:sz w:val="20"/>
          <w:szCs w:val="20"/>
        </w:rPr>
        <w:t>1</w:t>
      </w:r>
      <w:r w:rsidR="008A1D10" w:rsidRPr="001D2761">
        <w:rPr>
          <w:rFonts w:ascii="Arial" w:hAnsi="Arial" w:cs="Arial"/>
          <w:b/>
          <w:sz w:val="20"/>
          <w:szCs w:val="20"/>
        </w:rPr>
        <w:t>2</w:t>
      </w:r>
      <w:r w:rsidRPr="001D2761">
        <w:rPr>
          <w:rFonts w:ascii="Arial" w:hAnsi="Arial" w:cs="Arial"/>
          <w:b/>
          <w:sz w:val="20"/>
          <w:szCs w:val="20"/>
        </w:rPr>
        <w:t>.2. PAGO DE LA MULTA.</w:t>
      </w:r>
    </w:p>
    <w:p w14:paraId="5E5482C0" w14:textId="32826C6F" w:rsidR="004007D8" w:rsidRPr="001D2761" w:rsidRDefault="001757ED" w:rsidP="008F45D1">
      <w:pPr>
        <w:spacing w:after="0" w:line="259" w:lineRule="auto"/>
        <w:ind w:left="12" w:right="0" w:firstLine="0"/>
        <w:rPr>
          <w:rFonts w:ascii="Arial" w:hAnsi="Arial" w:cs="Arial"/>
          <w:sz w:val="20"/>
          <w:szCs w:val="20"/>
        </w:rPr>
      </w:pPr>
      <w:r w:rsidRPr="001D2761">
        <w:rPr>
          <w:rFonts w:ascii="Arial" w:hAnsi="Arial" w:cs="Arial"/>
          <w:sz w:val="20"/>
          <w:szCs w:val="20"/>
        </w:rPr>
        <w:t xml:space="preserve">Al no ser la(s) multa(s) hecho(s) gravado(s) con impuestos, en ningún caso el </w:t>
      </w:r>
      <w:r w:rsidR="0031273C">
        <w:rPr>
          <w:rFonts w:ascii="Arial" w:hAnsi="Arial" w:cs="Arial"/>
          <w:sz w:val="20"/>
          <w:szCs w:val="20"/>
        </w:rPr>
        <w:t xml:space="preserve">proveedor </w:t>
      </w:r>
      <w:r w:rsidRPr="001D2761">
        <w:rPr>
          <w:rFonts w:ascii="Arial" w:hAnsi="Arial" w:cs="Arial"/>
          <w:sz w:val="20"/>
          <w:szCs w:val="20"/>
        </w:rPr>
        <w:t xml:space="preserve">podrá descontar el monto de la(s) multa(s) directamente de la factura y/o del instrumento tributario de cobro, siendo en primera instancia, </w:t>
      </w:r>
      <w:r w:rsidR="00AD291C" w:rsidRPr="001D2761">
        <w:rPr>
          <w:rFonts w:ascii="Arial" w:hAnsi="Arial" w:cs="Arial"/>
          <w:sz w:val="20"/>
          <w:szCs w:val="20"/>
        </w:rPr>
        <w:t xml:space="preserve">el proveedor </w:t>
      </w:r>
      <w:r w:rsidR="00254B4A">
        <w:rPr>
          <w:rFonts w:ascii="Arial" w:hAnsi="Arial" w:cs="Arial"/>
          <w:sz w:val="20"/>
          <w:szCs w:val="20"/>
        </w:rPr>
        <w:t xml:space="preserve">que </w:t>
      </w:r>
      <w:r w:rsidR="00AD291C" w:rsidRPr="001D2761">
        <w:rPr>
          <w:rFonts w:ascii="Arial" w:hAnsi="Arial" w:cs="Arial"/>
          <w:sz w:val="20"/>
          <w:szCs w:val="20"/>
        </w:rPr>
        <w:t xml:space="preserve">deberá pagar </w:t>
      </w:r>
      <w:r w:rsidR="00AD291C" w:rsidRPr="00582548">
        <w:rPr>
          <w:rFonts w:ascii="Arial" w:hAnsi="Arial" w:cs="Arial"/>
          <w:sz w:val="20"/>
          <w:szCs w:val="20"/>
        </w:rPr>
        <w:t>directamente las multas, en los términos que se le señalen para tales efectos</w:t>
      </w:r>
      <w:r w:rsidR="008A56B1" w:rsidRPr="00582548">
        <w:rPr>
          <w:rFonts w:ascii="Arial" w:hAnsi="Arial" w:cs="Arial"/>
          <w:sz w:val="20"/>
          <w:szCs w:val="20"/>
        </w:rPr>
        <w:t xml:space="preserve">, en un plazo de 10 </w:t>
      </w:r>
      <w:r w:rsidR="007576A3" w:rsidRPr="00582548">
        <w:rPr>
          <w:rFonts w:ascii="Arial" w:hAnsi="Arial" w:cs="Arial"/>
          <w:sz w:val="20"/>
          <w:szCs w:val="20"/>
        </w:rPr>
        <w:t xml:space="preserve">(diez) </w:t>
      </w:r>
      <w:r w:rsidR="008A56B1" w:rsidRPr="00582548">
        <w:rPr>
          <w:rFonts w:ascii="Arial" w:hAnsi="Arial" w:cs="Arial"/>
          <w:sz w:val="20"/>
          <w:szCs w:val="20"/>
        </w:rPr>
        <w:t xml:space="preserve">días hábiles </w:t>
      </w:r>
      <w:r w:rsidR="003B7584" w:rsidRPr="00582548">
        <w:rPr>
          <w:rFonts w:ascii="Arial" w:hAnsi="Arial" w:cs="Arial"/>
          <w:sz w:val="20"/>
          <w:szCs w:val="20"/>
        </w:rPr>
        <w:t>a</w:t>
      </w:r>
      <w:r w:rsidR="00691C29">
        <w:rPr>
          <w:rFonts w:ascii="Arial" w:hAnsi="Arial" w:cs="Arial"/>
          <w:sz w:val="20"/>
          <w:szCs w:val="20"/>
        </w:rPr>
        <w:t xml:space="preserve"> la Dirección Regional de Atacama, del  </w:t>
      </w:r>
      <w:r w:rsidR="00691C29" w:rsidRPr="001D2761">
        <w:rPr>
          <w:rFonts w:ascii="Arial" w:hAnsi="Arial" w:cs="Arial"/>
          <w:sz w:val="20"/>
          <w:szCs w:val="20"/>
        </w:rPr>
        <w:t>Servicio Nacional de Reinserción Social Juvenil</w:t>
      </w:r>
      <w:r w:rsidR="008A56B1" w:rsidRPr="00582548">
        <w:rPr>
          <w:rFonts w:ascii="Arial" w:hAnsi="Arial" w:cs="Arial"/>
          <w:sz w:val="20"/>
          <w:szCs w:val="20"/>
        </w:rPr>
        <w:t>, contados desde la notificación de la resolución que aplica la multa o de la resolución que rechaza recurso de reposición</w:t>
      </w:r>
      <w:r w:rsidR="008A56B1" w:rsidRPr="001D2761">
        <w:rPr>
          <w:rFonts w:ascii="Arial" w:hAnsi="Arial" w:cs="Arial"/>
          <w:sz w:val="20"/>
          <w:szCs w:val="20"/>
        </w:rPr>
        <w:t xml:space="preserve">, en caso de haberse presentado. </w:t>
      </w:r>
      <w:r w:rsidR="007B5409" w:rsidRPr="001D2761">
        <w:rPr>
          <w:rFonts w:ascii="Arial" w:hAnsi="Arial" w:cs="Arial"/>
          <w:sz w:val="20"/>
          <w:szCs w:val="20"/>
        </w:rPr>
        <w:t>Por último</w:t>
      </w:r>
      <w:r w:rsidR="008A56B1" w:rsidRPr="001D2761">
        <w:rPr>
          <w:rFonts w:ascii="Arial" w:hAnsi="Arial" w:cs="Arial"/>
          <w:sz w:val="20"/>
          <w:szCs w:val="20"/>
        </w:rPr>
        <w:t xml:space="preserve">, se podrá </w:t>
      </w:r>
      <w:r w:rsidRPr="001D2761">
        <w:rPr>
          <w:rFonts w:ascii="Arial" w:hAnsi="Arial" w:cs="Arial"/>
          <w:sz w:val="20"/>
          <w:szCs w:val="20"/>
        </w:rPr>
        <w:t>deducir</w:t>
      </w:r>
      <w:r w:rsidR="008A56B1" w:rsidRPr="001D2761">
        <w:rPr>
          <w:rFonts w:ascii="Arial" w:hAnsi="Arial" w:cs="Arial"/>
          <w:sz w:val="20"/>
          <w:szCs w:val="20"/>
        </w:rPr>
        <w:t xml:space="preserve"> </w:t>
      </w:r>
      <w:r w:rsidRPr="001D2761">
        <w:rPr>
          <w:rFonts w:ascii="Arial" w:hAnsi="Arial" w:cs="Arial"/>
          <w:sz w:val="20"/>
          <w:szCs w:val="20"/>
        </w:rPr>
        <w:t>las multas que corresponda del valor de la(s) cuota(s) próxima(s) que se encuentre pendiente(s) de pago.</w:t>
      </w:r>
    </w:p>
    <w:p w14:paraId="5E5482C1" w14:textId="77777777" w:rsidR="004007D8" w:rsidRPr="001D2761" w:rsidRDefault="001757ED" w:rsidP="007F3D15">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C4" w14:textId="181A2034" w:rsidR="004007D8" w:rsidRPr="001D2761" w:rsidRDefault="001757ED" w:rsidP="007F3D15">
      <w:pPr>
        <w:spacing w:after="0" w:line="259" w:lineRule="auto"/>
        <w:ind w:left="12" w:right="0" w:firstLine="0"/>
        <w:rPr>
          <w:rFonts w:ascii="Arial" w:hAnsi="Arial" w:cs="Arial"/>
          <w:sz w:val="20"/>
          <w:szCs w:val="20"/>
        </w:rPr>
      </w:pPr>
      <w:r w:rsidRPr="001D2761">
        <w:rPr>
          <w:rFonts w:ascii="Arial" w:hAnsi="Arial" w:cs="Arial"/>
          <w:sz w:val="20"/>
          <w:szCs w:val="20"/>
        </w:rPr>
        <w:t xml:space="preserve">La(s) multa(s) no se aplicará(n) si el incumplimiento se produce por caso fortuito o fuerza mayor, en cuyo caso </w:t>
      </w:r>
      <w:r w:rsidR="00E10E03" w:rsidRPr="001D2761">
        <w:rPr>
          <w:rFonts w:ascii="Arial" w:hAnsi="Arial" w:cs="Arial"/>
          <w:sz w:val="20"/>
          <w:szCs w:val="20"/>
        </w:rPr>
        <w:t>el SRJ</w:t>
      </w:r>
      <w:r w:rsidRPr="001D2761">
        <w:rPr>
          <w:rFonts w:ascii="Arial" w:hAnsi="Arial" w:cs="Arial"/>
          <w:sz w:val="20"/>
          <w:szCs w:val="20"/>
        </w:rPr>
        <w:t xml:space="preserve"> ampliará el plazo de ejecución y vigencia de</w:t>
      </w:r>
      <w:r w:rsidR="00370398">
        <w:rPr>
          <w:rFonts w:ascii="Arial" w:hAnsi="Arial" w:cs="Arial"/>
          <w:sz w:val="20"/>
          <w:szCs w:val="20"/>
        </w:rPr>
        <w:t xml:space="preserve"> </w:t>
      </w:r>
      <w:r w:rsidRPr="001D2761">
        <w:rPr>
          <w:rFonts w:ascii="Arial" w:hAnsi="Arial" w:cs="Arial"/>
          <w:sz w:val="20"/>
          <w:szCs w:val="20"/>
        </w:rPr>
        <w:t>l</w:t>
      </w:r>
      <w:r w:rsidR="00370398">
        <w:rPr>
          <w:rFonts w:ascii="Arial" w:hAnsi="Arial" w:cs="Arial"/>
          <w:sz w:val="20"/>
          <w:szCs w:val="20"/>
        </w:rPr>
        <w:t>a</w:t>
      </w:r>
      <w:r w:rsidRPr="001D2761">
        <w:rPr>
          <w:rFonts w:ascii="Arial" w:hAnsi="Arial" w:cs="Arial"/>
          <w:sz w:val="20"/>
          <w:szCs w:val="20"/>
        </w:rPr>
        <w:t xml:space="preserve"> contrat</w:t>
      </w:r>
      <w:r w:rsidR="00370398">
        <w:rPr>
          <w:rFonts w:ascii="Arial" w:hAnsi="Arial" w:cs="Arial"/>
          <w:sz w:val="20"/>
          <w:szCs w:val="20"/>
        </w:rPr>
        <w:t>ación</w:t>
      </w:r>
      <w:r w:rsidRPr="001D2761">
        <w:rPr>
          <w:rFonts w:ascii="Arial" w:hAnsi="Arial" w:cs="Arial"/>
          <w:sz w:val="20"/>
          <w:szCs w:val="20"/>
        </w:rPr>
        <w:t xml:space="preserve"> respecti</w:t>
      </w:r>
      <w:r w:rsidR="00300F0D">
        <w:rPr>
          <w:rFonts w:ascii="Arial" w:hAnsi="Arial" w:cs="Arial"/>
          <w:sz w:val="20"/>
          <w:szCs w:val="20"/>
        </w:rPr>
        <w:t>va</w:t>
      </w:r>
      <w:r w:rsidRPr="001D2761">
        <w:rPr>
          <w:rFonts w:ascii="Arial" w:hAnsi="Arial" w:cs="Arial"/>
          <w:sz w:val="20"/>
          <w:szCs w:val="20"/>
        </w:rPr>
        <w:t xml:space="preserve">, si fuere necesario, mediante el correspondiente acto administrativo, por un término equivalente a la duración del impedimento respectivo, previa comunicación por escrito del </w:t>
      </w:r>
      <w:r w:rsidR="0031273C">
        <w:rPr>
          <w:rFonts w:ascii="Arial" w:hAnsi="Arial" w:cs="Arial"/>
          <w:sz w:val="20"/>
          <w:szCs w:val="20"/>
        </w:rPr>
        <w:t>proveedor</w:t>
      </w:r>
      <w:r w:rsidRPr="001D2761">
        <w:rPr>
          <w:rFonts w:ascii="Arial" w:hAnsi="Arial" w:cs="Arial"/>
          <w:sz w:val="20"/>
          <w:szCs w:val="20"/>
        </w:rPr>
        <w:t xml:space="preserve"> y calificación conforme por parte de</w:t>
      </w:r>
      <w:r w:rsidR="00E10E03" w:rsidRPr="001D2761">
        <w:rPr>
          <w:rFonts w:ascii="Arial" w:hAnsi="Arial" w:cs="Arial"/>
          <w:sz w:val="20"/>
          <w:szCs w:val="20"/>
        </w:rPr>
        <w:t>l SRJ</w:t>
      </w:r>
      <w:r w:rsidRPr="001D2761">
        <w:rPr>
          <w:rFonts w:ascii="Arial" w:hAnsi="Arial" w:cs="Arial"/>
          <w:sz w:val="20"/>
          <w:szCs w:val="20"/>
        </w:rPr>
        <w:t>, en orden a que los hechos invocados efectivamente configuran el caso fortuito o fuerza mayor alegado y que tales hechos se encuentran debidamente fundados y comprobados.</w:t>
      </w:r>
    </w:p>
    <w:p w14:paraId="5E5482C5" w14:textId="77777777" w:rsidR="004007D8" w:rsidRPr="001D2761" w:rsidRDefault="001757ED" w:rsidP="007F3D15">
      <w:pPr>
        <w:spacing w:after="0" w:line="259" w:lineRule="auto"/>
        <w:ind w:left="12" w:right="0" w:firstLine="0"/>
        <w:rPr>
          <w:rFonts w:ascii="Arial" w:hAnsi="Arial" w:cs="Arial"/>
          <w:sz w:val="20"/>
          <w:szCs w:val="20"/>
        </w:rPr>
      </w:pPr>
      <w:r w:rsidRPr="001D2761">
        <w:rPr>
          <w:rFonts w:ascii="Arial" w:hAnsi="Arial" w:cs="Arial"/>
          <w:sz w:val="20"/>
          <w:szCs w:val="20"/>
        </w:rPr>
        <w:t xml:space="preserve"> </w:t>
      </w:r>
    </w:p>
    <w:p w14:paraId="5E5482C6" w14:textId="493C46D0" w:rsidR="004007D8" w:rsidRPr="001D2761" w:rsidRDefault="001757ED" w:rsidP="007F3D15">
      <w:pPr>
        <w:spacing w:after="0" w:line="259" w:lineRule="auto"/>
        <w:ind w:left="12" w:right="0" w:firstLine="0"/>
        <w:rPr>
          <w:rFonts w:ascii="Arial" w:hAnsi="Arial" w:cs="Arial"/>
          <w:sz w:val="20"/>
          <w:szCs w:val="20"/>
        </w:rPr>
      </w:pPr>
      <w:r w:rsidRPr="001D2761">
        <w:rPr>
          <w:rFonts w:ascii="Arial" w:hAnsi="Arial" w:cs="Arial"/>
          <w:sz w:val="20"/>
          <w:szCs w:val="20"/>
        </w:rPr>
        <w:t xml:space="preserve">Una vez ejecutoriada la resolución que se pronuncia sobre los descargos y aplica la multa, o resuelto el recurso de reposición que pueda haber interpuesto el proveedor, </w:t>
      </w:r>
      <w:r w:rsidR="000827DF">
        <w:rPr>
          <w:rFonts w:ascii="Arial" w:hAnsi="Arial" w:cs="Arial"/>
          <w:sz w:val="20"/>
          <w:szCs w:val="20"/>
        </w:rPr>
        <w:t>éste</w:t>
      </w:r>
      <w:r w:rsidRPr="001D2761">
        <w:rPr>
          <w:rFonts w:ascii="Arial" w:hAnsi="Arial" w:cs="Arial"/>
          <w:sz w:val="20"/>
          <w:szCs w:val="20"/>
        </w:rPr>
        <w:t xml:space="preserve"> tendrá un plazo máximo de 10 (diez) días hábiles para realizar el pago de la multa aplicada.</w:t>
      </w:r>
    </w:p>
    <w:p w14:paraId="5E5482C8" w14:textId="2DC0C496" w:rsidR="004007D8" w:rsidRPr="001D2761" w:rsidRDefault="001757ED" w:rsidP="000A5BC0">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C9"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TÉRMINO ANTICIPADO.</w:t>
      </w:r>
    </w:p>
    <w:p w14:paraId="5E5482CA"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E5482CB" w14:textId="0F4B162E" w:rsidR="004007D8" w:rsidRPr="001D2761" w:rsidRDefault="001A7D6D">
      <w:pPr>
        <w:ind w:left="7" w:right="2" w:firstLine="12"/>
        <w:rPr>
          <w:rFonts w:ascii="Arial" w:hAnsi="Arial" w:cs="Arial"/>
          <w:sz w:val="20"/>
          <w:szCs w:val="20"/>
        </w:rPr>
      </w:pPr>
      <w:r w:rsidRPr="001D2761">
        <w:rPr>
          <w:rFonts w:ascii="Arial" w:hAnsi="Arial" w:cs="Arial"/>
          <w:sz w:val="20"/>
          <w:szCs w:val="20"/>
        </w:rPr>
        <w:t xml:space="preserve">El </w:t>
      </w:r>
      <w:r w:rsidR="00275007" w:rsidRPr="001D2761">
        <w:rPr>
          <w:rFonts w:ascii="Arial" w:hAnsi="Arial" w:cs="Arial"/>
          <w:sz w:val="20"/>
          <w:szCs w:val="20"/>
        </w:rPr>
        <w:t>SRJ</w:t>
      </w:r>
      <w:r w:rsidR="001757ED" w:rsidRPr="001D2761">
        <w:rPr>
          <w:rFonts w:ascii="Arial" w:hAnsi="Arial" w:cs="Arial"/>
          <w:sz w:val="20"/>
          <w:szCs w:val="20"/>
        </w:rPr>
        <w:t xml:space="preserve"> pondrá término a</w:t>
      </w:r>
      <w:r w:rsidR="00D7705A" w:rsidRPr="001D2761">
        <w:rPr>
          <w:rFonts w:ascii="Arial" w:hAnsi="Arial" w:cs="Arial"/>
          <w:sz w:val="20"/>
          <w:szCs w:val="20"/>
        </w:rPr>
        <w:t xml:space="preserve"> la contratación</w:t>
      </w:r>
      <w:r w:rsidR="001757ED" w:rsidRPr="001D2761">
        <w:rPr>
          <w:rFonts w:ascii="Arial" w:hAnsi="Arial" w:cs="Arial"/>
          <w:sz w:val="20"/>
          <w:szCs w:val="20"/>
        </w:rPr>
        <w:t>, por resolución fundada, en el evento que acaeciere alguna de las siguientes circunstancias:</w:t>
      </w:r>
    </w:p>
    <w:p w14:paraId="5E5482CC" w14:textId="77777777" w:rsidR="004007D8" w:rsidRPr="001D2761" w:rsidRDefault="001757ED">
      <w:pPr>
        <w:spacing w:after="13"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7FE6DE4F" w14:textId="77777777" w:rsidR="004E3919" w:rsidRDefault="00A777CE" w:rsidP="004E3919">
      <w:pPr>
        <w:numPr>
          <w:ilvl w:val="1"/>
          <w:numId w:val="7"/>
        </w:numPr>
        <w:spacing w:after="30"/>
        <w:ind w:left="709" w:right="2" w:hanging="329"/>
        <w:rPr>
          <w:rFonts w:ascii="Arial" w:hAnsi="Arial" w:cs="Arial"/>
          <w:sz w:val="20"/>
          <w:szCs w:val="20"/>
        </w:rPr>
      </w:pPr>
      <w:r w:rsidRPr="00F151B2">
        <w:rPr>
          <w:rFonts w:ascii="Arial" w:hAnsi="Arial" w:cs="Arial"/>
          <w:sz w:val="20"/>
          <w:szCs w:val="20"/>
        </w:rPr>
        <w:t>La muerte o incapacidad sobreviniente de la persona natural, o la extinción de la personalidad jurídica de la sociedad contratista</w:t>
      </w:r>
    </w:p>
    <w:p w14:paraId="1EBE8309" w14:textId="057BF807" w:rsidR="004E3919" w:rsidRPr="00F151B2" w:rsidRDefault="00A777CE" w:rsidP="004E3919">
      <w:pPr>
        <w:numPr>
          <w:ilvl w:val="1"/>
          <w:numId w:val="7"/>
        </w:numPr>
        <w:spacing w:after="30"/>
        <w:ind w:left="709" w:right="2" w:hanging="329"/>
        <w:rPr>
          <w:rFonts w:ascii="Arial" w:hAnsi="Arial" w:cs="Arial"/>
          <w:sz w:val="20"/>
          <w:szCs w:val="20"/>
        </w:rPr>
      </w:pPr>
      <w:r w:rsidRPr="001D2761">
        <w:rPr>
          <w:rFonts w:ascii="Arial" w:hAnsi="Arial" w:cs="Arial"/>
          <w:sz w:val="20"/>
          <w:szCs w:val="20"/>
        </w:rPr>
        <w:t xml:space="preserve"> </w:t>
      </w:r>
      <w:r w:rsidR="004E3919" w:rsidRPr="001D2761">
        <w:rPr>
          <w:rFonts w:ascii="Arial" w:hAnsi="Arial" w:cs="Arial"/>
          <w:sz w:val="20"/>
          <w:szCs w:val="20"/>
        </w:rPr>
        <w:t>Por resciliación o mutuo acuerdo de las partes</w:t>
      </w:r>
      <w:r w:rsidR="004E3919" w:rsidRPr="00F151B2">
        <w:rPr>
          <w:rFonts w:ascii="Arial" w:hAnsi="Arial" w:cs="Arial"/>
          <w:sz w:val="20"/>
          <w:szCs w:val="20"/>
        </w:rPr>
        <w:t>, siempre que el proveedor no se encuentre en mora de cumplir sus obligaciones.</w:t>
      </w:r>
    </w:p>
    <w:p w14:paraId="5E5482CE" w14:textId="77777777" w:rsidR="004007D8" w:rsidRPr="001D2761" w:rsidRDefault="001757ED" w:rsidP="00127105">
      <w:pPr>
        <w:numPr>
          <w:ilvl w:val="1"/>
          <w:numId w:val="7"/>
        </w:numPr>
        <w:spacing w:after="30"/>
        <w:ind w:left="709" w:right="2" w:hanging="329"/>
        <w:rPr>
          <w:rFonts w:ascii="Arial" w:hAnsi="Arial" w:cs="Arial"/>
          <w:sz w:val="20"/>
          <w:szCs w:val="20"/>
        </w:rPr>
      </w:pPr>
      <w:r w:rsidRPr="001D2761">
        <w:rPr>
          <w:rFonts w:ascii="Arial" w:hAnsi="Arial" w:cs="Arial"/>
          <w:sz w:val="20"/>
          <w:szCs w:val="20"/>
        </w:rPr>
        <w:t>Por exigirlo el interés público o la seguridad nacional.</w:t>
      </w:r>
    </w:p>
    <w:p w14:paraId="4397C192" w14:textId="77777777" w:rsidR="00D7705A" w:rsidRPr="001D2761" w:rsidRDefault="001757ED" w:rsidP="00127105">
      <w:pPr>
        <w:numPr>
          <w:ilvl w:val="1"/>
          <w:numId w:val="7"/>
        </w:numPr>
        <w:spacing w:after="36" w:line="229" w:lineRule="auto"/>
        <w:ind w:left="709" w:right="2" w:hanging="329"/>
        <w:rPr>
          <w:rFonts w:ascii="Arial" w:hAnsi="Arial" w:cs="Arial"/>
          <w:sz w:val="20"/>
          <w:szCs w:val="20"/>
        </w:rPr>
      </w:pPr>
      <w:r w:rsidRPr="001D2761">
        <w:rPr>
          <w:rFonts w:ascii="Arial" w:hAnsi="Arial" w:cs="Arial"/>
          <w:sz w:val="20"/>
          <w:szCs w:val="20"/>
        </w:rPr>
        <w:t>Si el proveedor cayere en estado de notoria insolvencia, a menos que se mejoren las cauciones entregadas o las existentes sean suficientes para garantizar el cumplimiento d</w:t>
      </w:r>
      <w:r w:rsidR="00D7705A" w:rsidRPr="001D2761">
        <w:rPr>
          <w:rFonts w:ascii="Arial" w:hAnsi="Arial" w:cs="Arial"/>
          <w:sz w:val="20"/>
          <w:szCs w:val="20"/>
        </w:rPr>
        <w:t>e la contratación</w:t>
      </w:r>
      <w:r w:rsidRPr="001D2761">
        <w:rPr>
          <w:rFonts w:ascii="Arial" w:hAnsi="Arial" w:cs="Arial"/>
          <w:sz w:val="20"/>
          <w:szCs w:val="20"/>
        </w:rPr>
        <w:t>.</w:t>
      </w:r>
    </w:p>
    <w:p w14:paraId="5E5482CF" w14:textId="1A78DDD1" w:rsidR="004007D8" w:rsidRDefault="001757ED" w:rsidP="00127105">
      <w:pPr>
        <w:numPr>
          <w:ilvl w:val="1"/>
          <w:numId w:val="7"/>
        </w:numPr>
        <w:spacing w:after="36" w:line="229" w:lineRule="auto"/>
        <w:ind w:left="709" w:right="2" w:hanging="329"/>
        <w:rPr>
          <w:rFonts w:ascii="Arial" w:hAnsi="Arial" w:cs="Arial"/>
          <w:sz w:val="20"/>
          <w:szCs w:val="20"/>
        </w:rPr>
      </w:pPr>
      <w:r w:rsidRPr="001D2761">
        <w:rPr>
          <w:rFonts w:ascii="Arial" w:hAnsi="Arial" w:cs="Arial"/>
          <w:sz w:val="20"/>
          <w:szCs w:val="20"/>
        </w:rPr>
        <w:t>Si se disolviere la sociedad contratista.</w:t>
      </w:r>
    </w:p>
    <w:p w14:paraId="59F1026C" w14:textId="67D9D790" w:rsidR="0090221E" w:rsidRPr="006A7755" w:rsidRDefault="0090221E" w:rsidP="00127105">
      <w:pPr>
        <w:numPr>
          <w:ilvl w:val="1"/>
          <w:numId w:val="7"/>
        </w:numPr>
        <w:spacing w:after="36" w:line="229" w:lineRule="auto"/>
        <w:ind w:left="709" w:right="2" w:hanging="329"/>
        <w:rPr>
          <w:rFonts w:ascii="Arial" w:hAnsi="Arial" w:cs="Arial"/>
          <w:sz w:val="20"/>
          <w:szCs w:val="20"/>
        </w:rPr>
      </w:pPr>
      <w:r w:rsidRPr="00F151B2">
        <w:rPr>
          <w:rFonts w:ascii="Arial" w:hAnsi="Arial" w:cs="Arial"/>
          <w:sz w:val="20"/>
          <w:szCs w:val="20"/>
        </w:rPr>
        <w:t xml:space="preserve">La imposibilidad de ejecutar la prestación en los términos inicialmente pactados, cuando no sea posible modificar el contrato conforme al artículo 129 del Decreto N°661, de 2024, del Ministerio de Hacienda, que Aprueba Reglamento de la Ley N°19.886 de Bases sobre Contratos Administrativos de Suministro y Prestación de Servicios. En tal caso, el SRJ sólo pagará el precio por los bienes y/o servicios que efectivamente se hubieren entregado o prestado, según corresponda, durante la vigencia del </w:t>
      </w:r>
      <w:r w:rsidRPr="006A7755">
        <w:rPr>
          <w:rFonts w:ascii="Arial" w:hAnsi="Arial" w:cs="Arial"/>
          <w:sz w:val="20"/>
          <w:szCs w:val="20"/>
        </w:rPr>
        <w:t>contrato</w:t>
      </w:r>
      <w:r w:rsidR="00B75EE9" w:rsidRPr="006A7755">
        <w:rPr>
          <w:rFonts w:ascii="Arial" w:hAnsi="Arial" w:cs="Arial"/>
          <w:sz w:val="20"/>
          <w:szCs w:val="20"/>
        </w:rPr>
        <w:t>.</w:t>
      </w:r>
    </w:p>
    <w:p w14:paraId="33AA473B" w14:textId="77777777" w:rsidR="00647A54" w:rsidRPr="006A7755" w:rsidRDefault="00647A54" w:rsidP="00647A54">
      <w:pPr>
        <w:numPr>
          <w:ilvl w:val="1"/>
          <w:numId w:val="7"/>
        </w:numPr>
        <w:spacing w:after="36" w:line="229" w:lineRule="auto"/>
        <w:ind w:left="709" w:right="2" w:hanging="329"/>
        <w:rPr>
          <w:rFonts w:ascii="Arial" w:hAnsi="Arial" w:cs="Arial"/>
          <w:sz w:val="20"/>
          <w:szCs w:val="20"/>
        </w:rPr>
      </w:pPr>
      <w:r w:rsidRPr="006A7755">
        <w:rPr>
          <w:rFonts w:ascii="Arial" w:hAnsi="Arial" w:cs="Arial"/>
          <w:sz w:val="20"/>
          <w:szCs w:val="20"/>
        </w:rPr>
        <w:t>Si se disolviere la sociedad contratista.</w:t>
      </w:r>
    </w:p>
    <w:p w14:paraId="5E5482D1" w14:textId="3100CCCF" w:rsidR="004007D8" w:rsidRPr="006A7755" w:rsidRDefault="001757ED" w:rsidP="00647A54">
      <w:pPr>
        <w:numPr>
          <w:ilvl w:val="1"/>
          <w:numId w:val="7"/>
        </w:numPr>
        <w:spacing w:after="36" w:line="229" w:lineRule="auto"/>
        <w:ind w:left="709" w:right="2" w:hanging="329"/>
        <w:rPr>
          <w:rFonts w:ascii="Arial" w:hAnsi="Arial" w:cs="Arial"/>
          <w:sz w:val="20"/>
          <w:szCs w:val="20"/>
        </w:rPr>
      </w:pPr>
      <w:r w:rsidRPr="006A7755">
        <w:rPr>
          <w:rFonts w:ascii="Arial" w:hAnsi="Arial" w:cs="Arial"/>
          <w:sz w:val="20"/>
          <w:szCs w:val="20"/>
        </w:rPr>
        <w:t>Por incumplimiento grave, debidamente calificado, de las obligaciones contraídas por el proveedor seleccionado. Se considerarán situaciones de incumplimiento grave, entre otras, exceder los topes señalados</w:t>
      </w:r>
      <w:r w:rsidR="00082824" w:rsidRPr="006A7755">
        <w:rPr>
          <w:rFonts w:ascii="Arial" w:hAnsi="Arial" w:cs="Arial"/>
          <w:sz w:val="20"/>
          <w:szCs w:val="20"/>
        </w:rPr>
        <w:t xml:space="preserve"> </w:t>
      </w:r>
      <w:r w:rsidRPr="006A7755">
        <w:rPr>
          <w:rFonts w:ascii="Arial" w:hAnsi="Arial" w:cs="Arial"/>
          <w:sz w:val="20"/>
          <w:szCs w:val="20"/>
        </w:rPr>
        <w:t>en el punto 1</w:t>
      </w:r>
      <w:r w:rsidR="00BB0594" w:rsidRPr="006A7755">
        <w:rPr>
          <w:rFonts w:ascii="Arial" w:hAnsi="Arial" w:cs="Arial"/>
          <w:sz w:val="20"/>
          <w:szCs w:val="20"/>
        </w:rPr>
        <w:t>2</w:t>
      </w:r>
      <w:r w:rsidRPr="006A7755">
        <w:rPr>
          <w:rFonts w:ascii="Arial" w:hAnsi="Arial" w:cs="Arial"/>
          <w:sz w:val="20"/>
          <w:szCs w:val="20"/>
        </w:rPr>
        <w:t>. MULTAS Y</w:t>
      </w:r>
      <w:r w:rsidR="00BB0594" w:rsidRPr="006A7755">
        <w:rPr>
          <w:rFonts w:ascii="Arial" w:hAnsi="Arial" w:cs="Arial"/>
          <w:sz w:val="20"/>
          <w:szCs w:val="20"/>
        </w:rPr>
        <w:t>/O</w:t>
      </w:r>
      <w:r w:rsidRPr="006A7755">
        <w:rPr>
          <w:rFonts w:ascii="Arial" w:hAnsi="Arial" w:cs="Arial"/>
          <w:sz w:val="20"/>
          <w:szCs w:val="20"/>
        </w:rPr>
        <w:t xml:space="preserve"> SANCIONES, del Título II. </w:t>
      </w:r>
      <w:r w:rsidR="00D53319" w:rsidRPr="006A7755">
        <w:rPr>
          <w:rFonts w:ascii="Arial" w:hAnsi="Arial" w:cs="Arial"/>
          <w:sz w:val="20"/>
          <w:szCs w:val="20"/>
        </w:rPr>
        <w:t>ESPECIFICACIONES ADMINISTRATIVAS</w:t>
      </w:r>
      <w:r w:rsidRPr="006A7755">
        <w:rPr>
          <w:rFonts w:ascii="Arial" w:hAnsi="Arial" w:cs="Arial"/>
          <w:sz w:val="20"/>
          <w:szCs w:val="20"/>
        </w:rPr>
        <w:t>.</w:t>
      </w:r>
    </w:p>
    <w:p w14:paraId="5E5482D2" w14:textId="3E7D4106" w:rsidR="004007D8" w:rsidRPr="006A7755" w:rsidRDefault="001757ED" w:rsidP="00127105">
      <w:pPr>
        <w:numPr>
          <w:ilvl w:val="1"/>
          <w:numId w:val="8"/>
        </w:numPr>
        <w:spacing w:after="37"/>
        <w:ind w:left="709" w:right="2" w:hanging="329"/>
        <w:rPr>
          <w:rFonts w:ascii="Arial" w:hAnsi="Arial" w:cs="Arial"/>
          <w:sz w:val="20"/>
          <w:szCs w:val="20"/>
        </w:rPr>
      </w:pPr>
      <w:r w:rsidRPr="006A7755">
        <w:rPr>
          <w:rFonts w:ascii="Arial" w:hAnsi="Arial" w:cs="Arial"/>
          <w:sz w:val="20"/>
          <w:szCs w:val="20"/>
        </w:rPr>
        <w:t>Si el proveedor subcontrata servicios distintos a los permitidos en el punto 1</w:t>
      </w:r>
      <w:r w:rsidR="00A75A3C" w:rsidRPr="006A7755">
        <w:rPr>
          <w:rFonts w:ascii="Arial" w:hAnsi="Arial" w:cs="Arial"/>
          <w:sz w:val="20"/>
          <w:szCs w:val="20"/>
        </w:rPr>
        <w:t>5</w:t>
      </w:r>
      <w:r w:rsidRPr="006A7755">
        <w:rPr>
          <w:rFonts w:ascii="Arial" w:hAnsi="Arial" w:cs="Arial"/>
          <w:sz w:val="20"/>
          <w:szCs w:val="20"/>
        </w:rPr>
        <w:t xml:space="preserve">. SUBCONTRATACIÓN, del Título II. </w:t>
      </w:r>
      <w:r w:rsidR="00D53319" w:rsidRPr="006A7755">
        <w:rPr>
          <w:rFonts w:ascii="Arial" w:hAnsi="Arial" w:cs="Arial"/>
          <w:sz w:val="20"/>
          <w:szCs w:val="20"/>
        </w:rPr>
        <w:t>ESPECIFICACIONES ADMINISTRATIVAS</w:t>
      </w:r>
      <w:r w:rsidRPr="006A7755">
        <w:rPr>
          <w:rFonts w:ascii="Arial" w:hAnsi="Arial" w:cs="Arial"/>
          <w:sz w:val="20"/>
          <w:szCs w:val="20"/>
        </w:rPr>
        <w:t>.</w:t>
      </w:r>
    </w:p>
    <w:p w14:paraId="5E5482D3" w14:textId="02D5AF80" w:rsidR="004007D8" w:rsidRPr="006A7755" w:rsidRDefault="001757ED" w:rsidP="00127105">
      <w:pPr>
        <w:numPr>
          <w:ilvl w:val="1"/>
          <w:numId w:val="8"/>
        </w:numPr>
        <w:spacing w:after="37"/>
        <w:ind w:left="709" w:right="2" w:hanging="329"/>
        <w:rPr>
          <w:rFonts w:ascii="Arial" w:hAnsi="Arial" w:cs="Arial"/>
          <w:sz w:val="20"/>
          <w:szCs w:val="20"/>
        </w:rPr>
      </w:pPr>
      <w:r w:rsidRPr="006A7755">
        <w:rPr>
          <w:rFonts w:ascii="Arial" w:hAnsi="Arial" w:cs="Arial"/>
          <w:sz w:val="20"/>
          <w:szCs w:val="20"/>
        </w:rPr>
        <w:t xml:space="preserve">Si el proveedor vulnera la cláusula de confidencialidad de la información, </w:t>
      </w:r>
      <w:r w:rsidR="00A75A3C" w:rsidRPr="006A7755">
        <w:rPr>
          <w:rFonts w:ascii="Arial" w:hAnsi="Arial" w:cs="Arial"/>
          <w:sz w:val="20"/>
          <w:szCs w:val="20"/>
        </w:rPr>
        <w:t>de acuerdo con</w:t>
      </w:r>
      <w:r w:rsidRPr="006A7755">
        <w:rPr>
          <w:rFonts w:ascii="Arial" w:hAnsi="Arial" w:cs="Arial"/>
          <w:sz w:val="20"/>
          <w:szCs w:val="20"/>
        </w:rPr>
        <w:t xml:space="preserve"> lo dispuesto en el punto </w:t>
      </w:r>
      <w:r w:rsidR="00A75A3C" w:rsidRPr="006A7755">
        <w:rPr>
          <w:rFonts w:ascii="Arial" w:hAnsi="Arial" w:cs="Arial"/>
          <w:sz w:val="20"/>
          <w:szCs w:val="20"/>
        </w:rPr>
        <w:t>16</w:t>
      </w:r>
      <w:r w:rsidRPr="006A7755">
        <w:rPr>
          <w:rFonts w:ascii="Arial" w:hAnsi="Arial" w:cs="Arial"/>
          <w:sz w:val="20"/>
          <w:szCs w:val="20"/>
        </w:rPr>
        <w:t xml:space="preserve">. CONFIDENCIALIDAD DE LA INFORMACIÓN, del Título II. </w:t>
      </w:r>
      <w:r w:rsidR="00D53319" w:rsidRPr="006A7755">
        <w:rPr>
          <w:rFonts w:ascii="Arial" w:hAnsi="Arial" w:cs="Arial"/>
          <w:sz w:val="20"/>
          <w:szCs w:val="20"/>
        </w:rPr>
        <w:t>ESPECIFICACIONES ADMINISTRATIVAS</w:t>
      </w:r>
      <w:r w:rsidRPr="006A7755">
        <w:rPr>
          <w:rFonts w:ascii="Arial" w:hAnsi="Arial" w:cs="Arial"/>
          <w:sz w:val="20"/>
          <w:szCs w:val="20"/>
        </w:rPr>
        <w:t>.</w:t>
      </w:r>
    </w:p>
    <w:p w14:paraId="5E5482D4" w14:textId="3D5495F0" w:rsidR="004007D8" w:rsidRPr="006A7755" w:rsidRDefault="001757ED" w:rsidP="00127105">
      <w:pPr>
        <w:numPr>
          <w:ilvl w:val="1"/>
          <w:numId w:val="8"/>
        </w:numPr>
        <w:ind w:left="709" w:right="2" w:hanging="329"/>
        <w:rPr>
          <w:rFonts w:ascii="Arial" w:hAnsi="Arial" w:cs="Arial"/>
          <w:sz w:val="20"/>
          <w:szCs w:val="20"/>
        </w:rPr>
      </w:pPr>
      <w:r w:rsidRPr="006A7755">
        <w:rPr>
          <w:rFonts w:ascii="Arial" w:hAnsi="Arial" w:cs="Arial"/>
          <w:sz w:val="20"/>
          <w:szCs w:val="20"/>
        </w:rPr>
        <w:t xml:space="preserve">Si el proveedor no da cumplimiento a las políticas de seguridad de la información vigentes, </w:t>
      </w:r>
      <w:r w:rsidR="00A75A3C" w:rsidRPr="006A7755">
        <w:rPr>
          <w:rFonts w:ascii="Arial" w:hAnsi="Arial" w:cs="Arial"/>
          <w:sz w:val="20"/>
          <w:szCs w:val="20"/>
        </w:rPr>
        <w:t>de acuerdo con</w:t>
      </w:r>
      <w:r w:rsidRPr="006A7755">
        <w:rPr>
          <w:rFonts w:ascii="Arial" w:hAnsi="Arial" w:cs="Arial"/>
          <w:sz w:val="20"/>
          <w:szCs w:val="20"/>
        </w:rPr>
        <w:t xml:space="preserve"> lo dispuesto en el punto </w:t>
      </w:r>
      <w:r w:rsidR="00A75A3C" w:rsidRPr="006A7755">
        <w:rPr>
          <w:rFonts w:ascii="Arial" w:hAnsi="Arial" w:cs="Arial"/>
          <w:sz w:val="20"/>
          <w:szCs w:val="20"/>
        </w:rPr>
        <w:t>17</w:t>
      </w:r>
      <w:r w:rsidRPr="006A7755">
        <w:rPr>
          <w:rFonts w:ascii="Arial" w:hAnsi="Arial" w:cs="Arial"/>
          <w:sz w:val="20"/>
          <w:szCs w:val="20"/>
        </w:rPr>
        <w:t xml:space="preserve">. SEGURIDAD DE LA INFORMACIÓN, del Título II. </w:t>
      </w:r>
      <w:r w:rsidR="00D53319" w:rsidRPr="006A7755">
        <w:rPr>
          <w:rFonts w:ascii="Arial" w:hAnsi="Arial" w:cs="Arial"/>
          <w:sz w:val="20"/>
          <w:szCs w:val="20"/>
        </w:rPr>
        <w:t>ESPECIFICACIONES ADMINISTRATIVAS</w:t>
      </w:r>
      <w:r w:rsidRPr="006A7755">
        <w:rPr>
          <w:rFonts w:ascii="Arial" w:hAnsi="Arial" w:cs="Arial"/>
          <w:sz w:val="20"/>
          <w:szCs w:val="20"/>
        </w:rPr>
        <w:t>.</w:t>
      </w:r>
    </w:p>
    <w:p w14:paraId="5E5482D6" w14:textId="14026D87" w:rsidR="004007D8" w:rsidRPr="001D2761" w:rsidRDefault="001757ED" w:rsidP="00127105">
      <w:pPr>
        <w:numPr>
          <w:ilvl w:val="1"/>
          <w:numId w:val="8"/>
        </w:numPr>
        <w:ind w:left="709" w:right="2" w:hanging="329"/>
        <w:rPr>
          <w:rFonts w:ascii="Arial" w:hAnsi="Arial" w:cs="Arial"/>
          <w:sz w:val="20"/>
          <w:szCs w:val="20"/>
        </w:rPr>
      </w:pPr>
      <w:r w:rsidRPr="001D2761">
        <w:rPr>
          <w:rFonts w:ascii="Arial" w:hAnsi="Arial" w:cs="Arial"/>
          <w:sz w:val="20"/>
          <w:szCs w:val="20"/>
        </w:rPr>
        <w:t>Si el proveedor registra saldos insolutos de remuneraciones o cotizaciones de seguridad social con sus actuales trabajadores o con trabajadores contratados en los dos últimos años, a la mitad del período de ejecución de</w:t>
      </w:r>
      <w:r w:rsidR="00D7705A" w:rsidRPr="001D2761">
        <w:rPr>
          <w:rFonts w:ascii="Arial" w:hAnsi="Arial" w:cs="Arial"/>
          <w:sz w:val="20"/>
          <w:szCs w:val="20"/>
        </w:rPr>
        <w:t xml:space="preserve"> la contratación</w:t>
      </w:r>
      <w:r w:rsidRPr="001D2761">
        <w:rPr>
          <w:rFonts w:ascii="Arial" w:hAnsi="Arial" w:cs="Arial"/>
          <w:sz w:val="20"/>
          <w:szCs w:val="20"/>
        </w:rPr>
        <w:t>, con un máximo de seis meses.</w:t>
      </w:r>
    </w:p>
    <w:p w14:paraId="6786AE32" w14:textId="77777777" w:rsidR="00082824" w:rsidRDefault="00082824" w:rsidP="00127105">
      <w:pPr>
        <w:numPr>
          <w:ilvl w:val="1"/>
          <w:numId w:val="8"/>
        </w:numPr>
        <w:ind w:left="709" w:right="2" w:hanging="329"/>
        <w:rPr>
          <w:rFonts w:ascii="Arial" w:hAnsi="Arial" w:cs="Arial"/>
          <w:sz w:val="20"/>
          <w:szCs w:val="20"/>
        </w:rPr>
      </w:pPr>
      <w:r w:rsidRPr="001D2761">
        <w:rPr>
          <w:rFonts w:ascii="Arial" w:hAnsi="Arial" w:cs="Arial"/>
          <w:sz w:val="20"/>
          <w:szCs w:val="20"/>
        </w:rPr>
        <w:t>En caso de que el proveedor sea condenado por los Tribunales de Justicia a la medida dispuesta en el artículo 33 de la ley N°21.595 de Delitos Económicos.</w:t>
      </w:r>
    </w:p>
    <w:p w14:paraId="4C0F7A7F" w14:textId="1FDB1165" w:rsidR="009E7F96" w:rsidRPr="001D2761" w:rsidRDefault="009E7F96" w:rsidP="00127105">
      <w:pPr>
        <w:numPr>
          <w:ilvl w:val="1"/>
          <w:numId w:val="8"/>
        </w:numPr>
        <w:ind w:left="709" w:right="2" w:hanging="329"/>
        <w:rPr>
          <w:rFonts w:ascii="Arial" w:hAnsi="Arial" w:cs="Arial"/>
          <w:sz w:val="20"/>
          <w:szCs w:val="20"/>
        </w:rPr>
      </w:pPr>
      <w:r w:rsidRPr="00F151B2">
        <w:rPr>
          <w:rFonts w:ascii="Arial" w:hAnsi="Arial" w:cs="Arial"/>
          <w:sz w:val="20"/>
          <w:szCs w:val="20"/>
        </w:rPr>
        <w:t>En caso de que el proveedor sea condenado por los Tribunales de Justicia a la medida dispuesta</w:t>
      </w:r>
      <w:r w:rsidRPr="00F151B2">
        <w:t xml:space="preserve"> </w:t>
      </w:r>
      <w:r w:rsidRPr="00F151B2">
        <w:rPr>
          <w:rFonts w:ascii="Arial" w:hAnsi="Arial" w:cs="Arial"/>
          <w:sz w:val="20"/>
          <w:szCs w:val="20"/>
        </w:rPr>
        <w:t>en los artículos 8 y 10 de la Ley N° 20.393, sustituidos por el artículo 50 de la Ley N° 21.595 de Delitos Económicos</w:t>
      </w:r>
      <w:r>
        <w:rPr>
          <w:rFonts w:ascii="Arial" w:hAnsi="Arial" w:cs="Arial"/>
          <w:sz w:val="20"/>
          <w:szCs w:val="20"/>
        </w:rPr>
        <w:t>.</w:t>
      </w:r>
    </w:p>
    <w:p w14:paraId="6B135CE9" w14:textId="038B702E" w:rsidR="00082824" w:rsidRPr="001D2761" w:rsidRDefault="00082824" w:rsidP="00127105">
      <w:pPr>
        <w:numPr>
          <w:ilvl w:val="1"/>
          <w:numId w:val="8"/>
        </w:numPr>
        <w:ind w:left="709" w:right="2" w:hanging="329"/>
        <w:rPr>
          <w:rFonts w:ascii="Arial" w:hAnsi="Arial" w:cs="Arial"/>
          <w:sz w:val="20"/>
          <w:szCs w:val="20"/>
        </w:rPr>
      </w:pPr>
      <w:r w:rsidRPr="001D2761">
        <w:rPr>
          <w:rFonts w:ascii="Arial" w:hAnsi="Arial" w:cs="Arial"/>
          <w:sz w:val="20"/>
          <w:szCs w:val="20"/>
        </w:rPr>
        <w:t>Las causales que indiquen específicamente las bases del Convenio Marco.</w:t>
      </w:r>
    </w:p>
    <w:p w14:paraId="40625B05" w14:textId="77777777" w:rsidR="00082824" w:rsidRPr="001D2761" w:rsidRDefault="00082824" w:rsidP="00082824">
      <w:pPr>
        <w:ind w:left="1202" w:right="2" w:firstLine="0"/>
        <w:rPr>
          <w:rFonts w:ascii="Arial" w:hAnsi="Arial" w:cs="Arial"/>
          <w:sz w:val="20"/>
          <w:szCs w:val="20"/>
        </w:rPr>
      </w:pPr>
    </w:p>
    <w:p w14:paraId="5E5482D8" w14:textId="0DCAC51D" w:rsidR="004007D8" w:rsidRPr="001D2761" w:rsidRDefault="001757ED" w:rsidP="00EB64E4">
      <w:pPr>
        <w:spacing w:after="0" w:line="259" w:lineRule="auto"/>
        <w:ind w:left="12" w:right="0" w:firstLine="0"/>
        <w:rPr>
          <w:rFonts w:ascii="Arial" w:hAnsi="Arial" w:cs="Arial"/>
          <w:sz w:val="20"/>
          <w:szCs w:val="20"/>
        </w:rPr>
      </w:pPr>
      <w:r w:rsidRPr="001D2761">
        <w:rPr>
          <w:rFonts w:ascii="Arial" w:hAnsi="Arial" w:cs="Arial"/>
          <w:sz w:val="20"/>
          <w:szCs w:val="20"/>
        </w:rPr>
        <w:t>Para todos los casos señalados anteriormente (con excepción de las letras a)</w:t>
      </w:r>
      <w:r w:rsidR="0059074D">
        <w:rPr>
          <w:rFonts w:ascii="Arial" w:hAnsi="Arial" w:cs="Arial"/>
          <w:sz w:val="20"/>
          <w:szCs w:val="20"/>
        </w:rPr>
        <w:t>,</w:t>
      </w:r>
      <w:r w:rsidRPr="001D2761">
        <w:rPr>
          <w:rFonts w:ascii="Arial" w:hAnsi="Arial" w:cs="Arial"/>
          <w:sz w:val="20"/>
          <w:szCs w:val="20"/>
        </w:rPr>
        <w:t xml:space="preserve"> b)</w:t>
      </w:r>
      <w:r w:rsidR="0059074D">
        <w:rPr>
          <w:rFonts w:ascii="Arial" w:hAnsi="Arial" w:cs="Arial"/>
          <w:sz w:val="20"/>
          <w:szCs w:val="20"/>
        </w:rPr>
        <w:t xml:space="preserve"> y c</w:t>
      </w:r>
      <w:r w:rsidRPr="001D2761">
        <w:rPr>
          <w:rFonts w:ascii="Arial" w:hAnsi="Arial" w:cs="Arial"/>
          <w:sz w:val="20"/>
          <w:szCs w:val="20"/>
        </w:rPr>
        <w:t xml:space="preserve">), </w:t>
      </w:r>
      <w:r w:rsidR="00275007" w:rsidRPr="001D2761">
        <w:rPr>
          <w:rFonts w:ascii="Arial" w:hAnsi="Arial" w:cs="Arial"/>
          <w:sz w:val="20"/>
          <w:szCs w:val="20"/>
        </w:rPr>
        <w:t>el SRJ</w:t>
      </w:r>
      <w:r w:rsidRPr="001D2761">
        <w:rPr>
          <w:rFonts w:ascii="Arial" w:hAnsi="Arial" w:cs="Arial"/>
          <w:sz w:val="20"/>
          <w:szCs w:val="20"/>
        </w:rPr>
        <w:t xml:space="preserve"> procederá conforme a lo establecido en el punto </w:t>
      </w:r>
      <w:r w:rsidRPr="00A94CEA">
        <w:rPr>
          <w:rFonts w:ascii="Arial" w:hAnsi="Arial" w:cs="Arial"/>
          <w:sz w:val="20"/>
          <w:szCs w:val="20"/>
        </w:rPr>
        <w:t>1</w:t>
      </w:r>
      <w:r w:rsidR="00EB64E4" w:rsidRPr="00A94CEA">
        <w:rPr>
          <w:rFonts w:ascii="Arial" w:hAnsi="Arial" w:cs="Arial"/>
          <w:sz w:val="20"/>
          <w:szCs w:val="20"/>
        </w:rPr>
        <w:t>2</w:t>
      </w:r>
      <w:r w:rsidRPr="00A94CEA">
        <w:rPr>
          <w:rFonts w:ascii="Arial" w:hAnsi="Arial" w:cs="Arial"/>
          <w:sz w:val="20"/>
          <w:szCs w:val="20"/>
        </w:rPr>
        <w:t xml:space="preserve">.1. PROCEDIMIENTO DE APLICACIÓN DE MULTAS Y/O SANCIONES, del Título II. </w:t>
      </w:r>
      <w:r w:rsidR="00D53319" w:rsidRPr="00A94CEA">
        <w:rPr>
          <w:rFonts w:ascii="Arial" w:hAnsi="Arial" w:cs="Arial"/>
          <w:sz w:val="20"/>
          <w:szCs w:val="20"/>
        </w:rPr>
        <w:t>ESPECIFICACIONES ADMINISTRATIVAS</w:t>
      </w:r>
      <w:r w:rsidRPr="00A94CEA">
        <w:rPr>
          <w:rFonts w:ascii="Arial" w:hAnsi="Arial" w:cs="Arial"/>
          <w:sz w:val="20"/>
          <w:szCs w:val="20"/>
        </w:rPr>
        <w:t>.</w:t>
      </w:r>
    </w:p>
    <w:p w14:paraId="5E5482D9"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DA" w14:textId="69D6A2FB"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No </w:t>
      </w:r>
      <w:proofErr w:type="gramStart"/>
      <w:r w:rsidRPr="001D2761">
        <w:rPr>
          <w:rFonts w:ascii="Arial" w:hAnsi="Arial" w:cs="Arial"/>
          <w:sz w:val="20"/>
          <w:szCs w:val="20"/>
        </w:rPr>
        <w:t>obstante</w:t>
      </w:r>
      <w:proofErr w:type="gramEnd"/>
      <w:r w:rsidRPr="001D2761">
        <w:rPr>
          <w:rFonts w:ascii="Arial" w:hAnsi="Arial" w:cs="Arial"/>
          <w:sz w:val="20"/>
          <w:szCs w:val="20"/>
        </w:rPr>
        <w:t xml:space="preserve"> lo anterior, </w:t>
      </w:r>
      <w:r w:rsidR="00E134F5" w:rsidRPr="001D2761">
        <w:rPr>
          <w:rFonts w:ascii="Arial" w:hAnsi="Arial" w:cs="Arial"/>
          <w:sz w:val="20"/>
          <w:szCs w:val="20"/>
        </w:rPr>
        <w:t>en caso de que</w:t>
      </w:r>
      <w:r w:rsidRPr="001D2761">
        <w:rPr>
          <w:rFonts w:ascii="Arial" w:hAnsi="Arial" w:cs="Arial"/>
          <w:sz w:val="20"/>
          <w:szCs w:val="20"/>
        </w:rPr>
        <w:t xml:space="preserve"> de los incumplimientos incurridos se derive la afectación del interés público involucrado en la contratación, el término anticipado será dispuesto directamente mediante una Resolución fundada notificada al </w:t>
      </w:r>
      <w:r w:rsidR="0031273C">
        <w:rPr>
          <w:rFonts w:ascii="Arial" w:hAnsi="Arial" w:cs="Arial"/>
          <w:sz w:val="20"/>
          <w:szCs w:val="20"/>
        </w:rPr>
        <w:t xml:space="preserve">proveedor </w:t>
      </w:r>
      <w:r w:rsidRPr="001D2761">
        <w:rPr>
          <w:rFonts w:ascii="Arial" w:hAnsi="Arial" w:cs="Arial"/>
          <w:sz w:val="20"/>
          <w:szCs w:val="20"/>
        </w:rPr>
        <w:t>en la forma prevista por la Ley Nº 19.880.</w:t>
      </w:r>
    </w:p>
    <w:p w14:paraId="5E5482DB"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DC" w14:textId="076F783F" w:rsidR="004007D8" w:rsidRPr="001D2761" w:rsidRDefault="001757ED">
      <w:pPr>
        <w:ind w:left="7" w:right="2" w:firstLine="12"/>
        <w:rPr>
          <w:rFonts w:ascii="Arial" w:hAnsi="Arial" w:cs="Arial"/>
          <w:sz w:val="20"/>
          <w:szCs w:val="20"/>
        </w:rPr>
      </w:pPr>
      <w:r w:rsidRPr="001D2761">
        <w:rPr>
          <w:rFonts w:ascii="Arial" w:hAnsi="Arial" w:cs="Arial"/>
          <w:color w:val="222222"/>
          <w:sz w:val="20"/>
          <w:szCs w:val="20"/>
        </w:rPr>
        <w:t>Además, en caso de verificarse cualquiera las circunstancias antes descritas, por causa imputable al prestador (con excepción de las letras a) b)</w:t>
      </w:r>
      <w:r w:rsidR="00F17E68">
        <w:rPr>
          <w:rFonts w:ascii="Arial" w:hAnsi="Arial" w:cs="Arial"/>
          <w:color w:val="222222"/>
          <w:sz w:val="20"/>
          <w:szCs w:val="20"/>
        </w:rPr>
        <w:t xml:space="preserve"> y c</w:t>
      </w:r>
      <w:r w:rsidRPr="001D2761">
        <w:rPr>
          <w:rFonts w:ascii="Arial" w:hAnsi="Arial" w:cs="Arial"/>
          <w:color w:val="222222"/>
          <w:sz w:val="20"/>
          <w:szCs w:val="20"/>
        </w:rPr>
        <w:t xml:space="preserve">), </w:t>
      </w:r>
      <w:r w:rsidR="00275007" w:rsidRPr="001D2761">
        <w:rPr>
          <w:rFonts w:ascii="Arial" w:hAnsi="Arial" w:cs="Arial"/>
          <w:sz w:val="20"/>
          <w:szCs w:val="20"/>
        </w:rPr>
        <w:t xml:space="preserve">el SRJ </w:t>
      </w:r>
      <w:r w:rsidR="0024061F" w:rsidRPr="001D2761">
        <w:rPr>
          <w:rFonts w:ascii="Arial" w:hAnsi="Arial" w:cs="Arial"/>
          <w:sz w:val="20"/>
          <w:szCs w:val="20"/>
        </w:rPr>
        <w:t>podrá</w:t>
      </w:r>
      <w:r w:rsidRPr="001D2761">
        <w:rPr>
          <w:rFonts w:ascii="Arial" w:hAnsi="Arial" w:cs="Arial"/>
          <w:sz w:val="20"/>
          <w:szCs w:val="20"/>
        </w:rPr>
        <w:t xml:space="preserve"> solicitar judicialmente la indemnización de perjuicios que corresponda, de conformidad a las reglas generales del derecho común.</w:t>
      </w:r>
    </w:p>
    <w:p w14:paraId="5E5482DE" w14:textId="7CA5D1C1" w:rsidR="004007D8" w:rsidRPr="001D2761" w:rsidRDefault="001757ED" w:rsidP="00CA3257">
      <w:pPr>
        <w:spacing w:after="0"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E5482DF"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VIGENCIA Y DURACIÓN DE LA CONTRATACIÓN.</w:t>
      </w:r>
    </w:p>
    <w:p w14:paraId="5E5482E0" w14:textId="77777777" w:rsidR="004007D8" w:rsidRPr="001D2761" w:rsidRDefault="001757ED">
      <w:pPr>
        <w:spacing w:after="0" w:line="259" w:lineRule="auto"/>
        <w:ind w:left="945" w:right="0" w:firstLine="0"/>
        <w:jc w:val="left"/>
        <w:rPr>
          <w:rFonts w:ascii="Arial" w:hAnsi="Arial" w:cs="Arial"/>
          <w:sz w:val="20"/>
          <w:szCs w:val="20"/>
        </w:rPr>
      </w:pPr>
      <w:r w:rsidRPr="001D2761">
        <w:rPr>
          <w:rFonts w:ascii="Arial" w:hAnsi="Arial" w:cs="Arial"/>
          <w:sz w:val="20"/>
          <w:szCs w:val="20"/>
        </w:rPr>
        <w:t xml:space="preserve"> </w:t>
      </w:r>
    </w:p>
    <w:p w14:paraId="4D1D9BC2" w14:textId="74C21F16" w:rsidR="00CB1C15" w:rsidRDefault="001757ED">
      <w:pPr>
        <w:ind w:left="7" w:right="2" w:firstLine="12"/>
        <w:rPr>
          <w:rFonts w:ascii="Arial" w:hAnsi="Arial" w:cs="Arial"/>
          <w:sz w:val="20"/>
          <w:szCs w:val="20"/>
        </w:rPr>
      </w:pPr>
      <w:r w:rsidRPr="001D2761">
        <w:rPr>
          <w:rFonts w:ascii="Arial" w:hAnsi="Arial" w:cs="Arial"/>
          <w:sz w:val="20"/>
          <w:szCs w:val="20"/>
        </w:rPr>
        <w:t xml:space="preserve">La contratación </w:t>
      </w:r>
      <w:proofErr w:type="gramStart"/>
      <w:r w:rsidRPr="001D2761">
        <w:rPr>
          <w:rFonts w:ascii="Arial" w:hAnsi="Arial" w:cs="Arial"/>
          <w:sz w:val="20"/>
          <w:szCs w:val="20"/>
        </w:rPr>
        <w:t>entrará en vigencia</w:t>
      </w:r>
      <w:proofErr w:type="gramEnd"/>
      <w:r w:rsidRPr="001D2761">
        <w:rPr>
          <w:rFonts w:ascii="Arial" w:hAnsi="Arial" w:cs="Arial"/>
          <w:sz w:val="20"/>
          <w:szCs w:val="20"/>
        </w:rPr>
        <w:t xml:space="preserve"> a partir de la </w:t>
      </w:r>
      <w:r w:rsidR="00B50B82" w:rsidRPr="001D2761">
        <w:rPr>
          <w:rFonts w:ascii="Arial" w:hAnsi="Arial" w:cs="Arial"/>
          <w:sz w:val="20"/>
          <w:szCs w:val="20"/>
        </w:rPr>
        <w:t xml:space="preserve">aceptación de la orden de compra </w:t>
      </w:r>
      <w:r w:rsidRPr="001D2761">
        <w:rPr>
          <w:rFonts w:ascii="Arial" w:hAnsi="Arial" w:cs="Arial"/>
          <w:sz w:val="20"/>
          <w:szCs w:val="20"/>
        </w:rPr>
        <w:t xml:space="preserve">y </w:t>
      </w:r>
      <w:r w:rsidR="00B535F3">
        <w:rPr>
          <w:rFonts w:ascii="Arial" w:hAnsi="Arial" w:cs="Arial"/>
          <w:sz w:val="20"/>
          <w:szCs w:val="20"/>
        </w:rPr>
        <w:t>su duración se</w:t>
      </w:r>
      <w:r w:rsidR="00A5249D">
        <w:rPr>
          <w:rFonts w:ascii="Arial" w:hAnsi="Arial" w:cs="Arial"/>
          <w:sz w:val="20"/>
          <w:szCs w:val="20"/>
        </w:rPr>
        <w:t xml:space="preserve"> extenderá </w:t>
      </w:r>
      <w:r w:rsidR="00B50B82" w:rsidRPr="001D2761">
        <w:rPr>
          <w:rFonts w:ascii="Arial" w:hAnsi="Arial" w:cs="Arial"/>
          <w:sz w:val="20"/>
          <w:szCs w:val="20"/>
        </w:rPr>
        <w:t xml:space="preserve">hasta </w:t>
      </w:r>
      <w:r w:rsidR="00E30860">
        <w:rPr>
          <w:rFonts w:ascii="Arial" w:hAnsi="Arial" w:cs="Arial"/>
          <w:sz w:val="20"/>
          <w:szCs w:val="20"/>
        </w:rPr>
        <w:t xml:space="preserve">el cumplimiento de la garantía </w:t>
      </w:r>
      <w:r w:rsidR="00C34AE4">
        <w:rPr>
          <w:rFonts w:ascii="Arial" w:hAnsi="Arial" w:cs="Arial"/>
          <w:sz w:val="20"/>
          <w:szCs w:val="20"/>
        </w:rPr>
        <w:t xml:space="preserve">adicional por los productos que haya ofertado en el presente proceso </w:t>
      </w:r>
      <w:r w:rsidR="00AA30E9">
        <w:rPr>
          <w:rFonts w:ascii="Arial" w:hAnsi="Arial" w:cs="Arial"/>
          <w:sz w:val="20"/>
          <w:szCs w:val="20"/>
        </w:rPr>
        <w:t xml:space="preserve">el proveedor seleccionado </w:t>
      </w:r>
      <w:r w:rsidR="00C34AE4">
        <w:rPr>
          <w:rFonts w:ascii="Arial" w:hAnsi="Arial" w:cs="Arial"/>
          <w:sz w:val="20"/>
          <w:szCs w:val="20"/>
        </w:rPr>
        <w:t>o</w:t>
      </w:r>
      <w:r w:rsidR="00AA30E9">
        <w:rPr>
          <w:rFonts w:ascii="Arial" w:hAnsi="Arial" w:cs="Arial"/>
          <w:sz w:val="20"/>
          <w:szCs w:val="20"/>
        </w:rPr>
        <w:t>, en caso contrario</w:t>
      </w:r>
      <w:r w:rsidR="00C34AE4">
        <w:rPr>
          <w:rFonts w:ascii="Arial" w:hAnsi="Arial" w:cs="Arial"/>
          <w:sz w:val="20"/>
          <w:szCs w:val="20"/>
        </w:rPr>
        <w:t xml:space="preserve"> </w:t>
      </w:r>
      <w:r w:rsidR="00AA30E9">
        <w:rPr>
          <w:rFonts w:ascii="Arial" w:hAnsi="Arial" w:cs="Arial"/>
          <w:sz w:val="20"/>
          <w:szCs w:val="20"/>
        </w:rPr>
        <w:t xml:space="preserve">aquella garantía </w:t>
      </w:r>
      <w:r w:rsidR="00CB1C15">
        <w:rPr>
          <w:rFonts w:ascii="Arial" w:hAnsi="Arial" w:cs="Arial"/>
          <w:sz w:val="20"/>
          <w:szCs w:val="20"/>
        </w:rPr>
        <w:t xml:space="preserve">de los productos </w:t>
      </w:r>
      <w:r w:rsidR="00C617FD">
        <w:rPr>
          <w:rFonts w:ascii="Arial" w:hAnsi="Arial" w:cs="Arial"/>
          <w:sz w:val="20"/>
          <w:szCs w:val="20"/>
        </w:rPr>
        <w:t xml:space="preserve">que haya </w:t>
      </w:r>
      <w:r w:rsidR="00CB1C15">
        <w:rPr>
          <w:rFonts w:ascii="Arial" w:hAnsi="Arial" w:cs="Arial"/>
          <w:sz w:val="20"/>
          <w:szCs w:val="20"/>
        </w:rPr>
        <w:t>ofertad</w:t>
      </w:r>
      <w:r w:rsidR="00C617FD">
        <w:rPr>
          <w:rFonts w:ascii="Arial" w:hAnsi="Arial" w:cs="Arial"/>
          <w:sz w:val="20"/>
          <w:szCs w:val="20"/>
        </w:rPr>
        <w:t>o</w:t>
      </w:r>
      <w:r w:rsidR="00CB1C15">
        <w:rPr>
          <w:rFonts w:ascii="Arial" w:hAnsi="Arial" w:cs="Arial"/>
          <w:sz w:val="20"/>
          <w:szCs w:val="20"/>
        </w:rPr>
        <w:t xml:space="preserve"> en el Convenio Marco</w:t>
      </w:r>
      <w:r w:rsidR="00C617FD">
        <w:rPr>
          <w:rFonts w:ascii="Arial" w:hAnsi="Arial" w:cs="Arial"/>
          <w:sz w:val="20"/>
          <w:szCs w:val="20"/>
        </w:rPr>
        <w:t>.</w:t>
      </w:r>
    </w:p>
    <w:p w14:paraId="766AA761" w14:textId="77777777" w:rsidR="00C617FD" w:rsidRDefault="00C617FD">
      <w:pPr>
        <w:ind w:left="7" w:right="2" w:firstLine="12"/>
        <w:rPr>
          <w:rFonts w:ascii="Arial" w:hAnsi="Arial" w:cs="Arial"/>
          <w:sz w:val="20"/>
          <w:szCs w:val="20"/>
        </w:rPr>
      </w:pPr>
    </w:p>
    <w:p w14:paraId="5E5482E2" w14:textId="34959AF4" w:rsidR="004007D8" w:rsidRPr="001D2761" w:rsidRDefault="004007D8">
      <w:pPr>
        <w:spacing w:after="0" w:line="259" w:lineRule="auto"/>
        <w:ind w:left="12" w:right="0" w:firstLine="0"/>
        <w:jc w:val="left"/>
        <w:rPr>
          <w:rFonts w:ascii="Arial" w:hAnsi="Arial" w:cs="Arial"/>
          <w:sz w:val="20"/>
          <w:szCs w:val="20"/>
        </w:rPr>
      </w:pPr>
    </w:p>
    <w:p w14:paraId="5E5482F2"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SUBCONTRATACIÓN.</w:t>
      </w:r>
    </w:p>
    <w:p w14:paraId="5E5482F3"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F4" w14:textId="3F4F8BA8" w:rsidR="004007D8" w:rsidRPr="001D2761" w:rsidRDefault="001757ED">
      <w:pPr>
        <w:ind w:left="7" w:right="2" w:firstLine="12"/>
        <w:rPr>
          <w:rFonts w:ascii="Arial" w:hAnsi="Arial" w:cs="Arial"/>
          <w:sz w:val="20"/>
          <w:szCs w:val="20"/>
        </w:rPr>
      </w:pPr>
      <w:r w:rsidRPr="001D2761">
        <w:rPr>
          <w:rFonts w:ascii="Arial" w:hAnsi="Arial" w:cs="Arial"/>
          <w:sz w:val="20"/>
          <w:szCs w:val="20"/>
        </w:rPr>
        <w:t>El proveedor no podrá subcontratar, ceder ni transferir en forma alguna, total ni parcialmente, los derechos y obligaciones que nacen del desarrollo de</w:t>
      </w:r>
      <w:r w:rsidR="00311B12" w:rsidRPr="001D2761">
        <w:rPr>
          <w:rFonts w:ascii="Arial" w:hAnsi="Arial" w:cs="Arial"/>
          <w:sz w:val="20"/>
          <w:szCs w:val="20"/>
        </w:rPr>
        <w:t xml:space="preserve"> </w:t>
      </w:r>
      <w:r w:rsidR="000A5BC0" w:rsidRPr="001D2761">
        <w:rPr>
          <w:rFonts w:ascii="Arial" w:hAnsi="Arial" w:cs="Arial"/>
          <w:sz w:val="20"/>
          <w:szCs w:val="20"/>
        </w:rPr>
        <w:t>l</w:t>
      </w:r>
      <w:r w:rsidR="00311B12" w:rsidRPr="001D2761">
        <w:rPr>
          <w:rFonts w:ascii="Arial" w:hAnsi="Arial" w:cs="Arial"/>
          <w:sz w:val="20"/>
          <w:szCs w:val="20"/>
        </w:rPr>
        <w:t>a contratación</w:t>
      </w:r>
      <w:r w:rsidRPr="001D2761">
        <w:rPr>
          <w:rFonts w:ascii="Arial" w:hAnsi="Arial" w:cs="Arial"/>
          <w:sz w:val="20"/>
          <w:szCs w:val="20"/>
        </w:rPr>
        <w:t>.</w:t>
      </w:r>
      <w:r w:rsidR="00082824" w:rsidRPr="001D2761">
        <w:rPr>
          <w:rFonts w:ascii="Arial" w:hAnsi="Arial" w:cs="Arial"/>
          <w:sz w:val="20"/>
          <w:szCs w:val="20"/>
        </w:rPr>
        <w:t xml:space="preserve"> Lo anterior, salvo lo establecido en la cláusula 10.14 “Cesión y Subcontratación”, de las bases del Convenio Marco de “Mobiliario General”, se permite la subcontratación parcial respecto de la logística de bodegaje, traslado y entrega de los productos adjudicados, siendo el adjudicatario el único responsable del pleno cumplimiento de lo señalado en </w:t>
      </w:r>
      <w:r w:rsidR="00DE4E7D" w:rsidRPr="001D2761">
        <w:rPr>
          <w:rFonts w:ascii="Arial" w:hAnsi="Arial" w:cs="Arial"/>
          <w:sz w:val="20"/>
          <w:szCs w:val="20"/>
        </w:rPr>
        <w:t>las bases del Convenio Marco</w:t>
      </w:r>
      <w:r w:rsidR="00082824" w:rsidRPr="001D2761">
        <w:rPr>
          <w:rFonts w:ascii="Arial" w:hAnsi="Arial" w:cs="Arial"/>
          <w:sz w:val="20"/>
          <w:szCs w:val="20"/>
        </w:rPr>
        <w:t>.</w:t>
      </w:r>
    </w:p>
    <w:p w14:paraId="5E5482F5"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F6" w14:textId="50595D5A" w:rsidR="004007D8" w:rsidRPr="001D2761" w:rsidRDefault="000A5BC0">
      <w:pPr>
        <w:ind w:left="7" w:right="2" w:firstLine="12"/>
        <w:rPr>
          <w:rFonts w:ascii="Arial" w:hAnsi="Arial" w:cs="Arial"/>
          <w:sz w:val="20"/>
          <w:szCs w:val="20"/>
        </w:rPr>
      </w:pPr>
      <w:r w:rsidRPr="001D2761">
        <w:rPr>
          <w:rFonts w:ascii="Arial" w:hAnsi="Arial" w:cs="Arial"/>
          <w:sz w:val="20"/>
          <w:szCs w:val="20"/>
        </w:rPr>
        <w:t>El proveedor seleccionado</w:t>
      </w:r>
      <w:r w:rsidR="001757ED" w:rsidRPr="001D2761">
        <w:rPr>
          <w:rFonts w:ascii="Arial" w:hAnsi="Arial" w:cs="Arial"/>
          <w:sz w:val="20"/>
          <w:szCs w:val="20"/>
        </w:rPr>
        <w:t xml:space="preserve"> deberá ser</w:t>
      </w:r>
      <w:r w:rsidRPr="001D2761">
        <w:rPr>
          <w:rFonts w:ascii="Arial" w:hAnsi="Arial" w:cs="Arial"/>
          <w:sz w:val="20"/>
          <w:szCs w:val="20"/>
        </w:rPr>
        <w:t xml:space="preserve"> </w:t>
      </w:r>
      <w:r w:rsidR="001757ED" w:rsidRPr="001D2761">
        <w:rPr>
          <w:rFonts w:ascii="Arial" w:hAnsi="Arial" w:cs="Arial"/>
          <w:sz w:val="20"/>
          <w:szCs w:val="20"/>
        </w:rPr>
        <w:t>qu</w:t>
      </w:r>
      <w:r w:rsidRPr="001D2761">
        <w:rPr>
          <w:rFonts w:ascii="Arial" w:hAnsi="Arial" w:cs="Arial"/>
          <w:sz w:val="20"/>
          <w:szCs w:val="20"/>
        </w:rPr>
        <w:t>i</w:t>
      </w:r>
      <w:r w:rsidR="001757ED" w:rsidRPr="001D2761">
        <w:rPr>
          <w:rFonts w:ascii="Arial" w:hAnsi="Arial" w:cs="Arial"/>
          <w:sz w:val="20"/>
          <w:szCs w:val="20"/>
        </w:rPr>
        <w:t>e</w:t>
      </w:r>
      <w:r w:rsidRPr="001D2761">
        <w:rPr>
          <w:rFonts w:ascii="Arial" w:hAnsi="Arial" w:cs="Arial"/>
          <w:sz w:val="20"/>
          <w:szCs w:val="20"/>
        </w:rPr>
        <w:t>n</w:t>
      </w:r>
      <w:r w:rsidR="001757ED" w:rsidRPr="001D2761">
        <w:rPr>
          <w:rFonts w:ascii="Arial" w:hAnsi="Arial" w:cs="Arial"/>
          <w:sz w:val="20"/>
          <w:szCs w:val="20"/>
        </w:rPr>
        <w:t xml:space="preserve"> efectivamente suministre los bienes o preste los servicios contratados con motivo de este convenio marco, durante la vigencia de este, no pudiendo ceder de hecho a un tercero la ejecución de aquellos.</w:t>
      </w:r>
    </w:p>
    <w:p w14:paraId="5E5482F7"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F8" w14:textId="19792936" w:rsidR="004007D8" w:rsidRPr="001D2761" w:rsidRDefault="001757ED">
      <w:pPr>
        <w:ind w:left="7" w:right="2" w:firstLine="12"/>
        <w:rPr>
          <w:rFonts w:ascii="Arial" w:hAnsi="Arial" w:cs="Arial"/>
          <w:sz w:val="20"/>
          <w:szCs w:val="20"/>
        </w:rPr>
      </w:pPr>
      <w:r w:rsidRPr="001D2761">
        <w:rPr>
          <w:rFonts w:ascii="Arial" w:hAnsi="Arial" w:cs="Arial"/>
          <w:sz w:val="20"/>
          <w:szCs w:val="20"/>
        </w:rPr>
        <w:t>La infracción de esta prohibición será causal inmediata de término de</w:t>
      </w:r>
      <w:r w:rsidR="00390B93">
        <w:rPr>
          <w:rFonts w:ascii="Arial" w:hAnsi="Arial" w:cs="Arial"/>
          <w:sz w:val="20"/>
          <w:szCs w:val="20"/>
        </w:rPr>
        <w:t xml:space="preserve"> la </w:t>
      </w:r>
      <w:r w:rsidRPr="001D2761">
        <w:rPr>
          <w:rFonts w:ascii="Arial" w:hAnsi="Arial" w:cs="Arial"/>
          <w:sz w:val="20"/>
          <w:szCs w:val="20"/>
        </w:rPr>
        <w:t>contrat</w:t>
      </w:r>
      <w:r w:rsidR="00390B93">
        <w:rPr>
          <w:rFonts w:ascii="Arial" w:hAnsi="Arial" w:cs="Arial"/>
          <w:sz w:val="20"/>
          <w:szCs w:val="20"/>
        </w:rPr>
        <w:t>ación</w:t>
      </w:r>
      <w:r w:rsidRPr="001D2761">
        <w:rPr>
          <w:rFonts w:ascii="Arial" w:hAnsi="Arial" w:cs="Arial"/>
          <w:sz w:val="20"/>
          <w:szCs w:val="20"/>
        </w:rPr>
        <w:t>, sin perjuicio de las acciones legales que procedan ante esta situación.</w:t>
      </w:r>
    </w:p>
    <w:p w14:paraId="65549966" w14:textId="77777777" w:rsidR="00985939" w:rsidRPr="001D2761" w:rsidRDefault="00985939">
      <w:pPr>
        <w:ind w:left="7" w:right="2" w:firstLine="12"/>
        <w:rPr>
          <w:rFonts w:ascii="Arial" w:hAnsi="Arial" w:cs="Arial"/>
          <w:sz w:val="20"/>
          <w:szCs w:val="20"/>
        </w:rPr>
      </w:pPr>
    </w:p>
    <w:p w14:paraId="5E5482FA" w14:textId="06E849E4" w:rsidR="004007D8" w:rsidRPr="001D2761" w:rsidRDefault="004007D8" w:rsidP="009D15D1">
      <w:pPr>
        <w:spacing w:after="0" w:line="259" w:lineRule="auto"/>
        <w:ind w:left="12" w:right="0" w:firstLine="0"/>
        <w:jc w:val="left"/>
        <w:rPr>
          <w:rFonts w:ascii="Arial" w:hAnsi="Arial" w:cs="Arial"/>
          <w:sz w:val="20"/>
          <w:szCs w:val="20"/>
        </w:rPr>
      </w:pPr>
    </w:p>
    <w:p w14:paraId="5E5482FB"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CONFIDENCIALIDAD DE LA INFORMACIÓN.</w:t>
      </w:r>
    </w:p>
    <w:p w14:paraId="5E5482FC"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u w:val="single"/>
        </w:rPr>
        <w:t xml:space="preserve"> </w:t>
      </w:r>
    </w:p>
    <w:p w14:paraId="5E5482FD" w14:textId="05EF509E"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El </w:t>
      </w:r>
      <w:r w:rsidR="009D15D1" w:rsidRPr="001D2761">
        <w:rPr>
          <w:rFonts w:ascii="Arial" w:hAnsi="Arial" w:cs="Arial"/>
          <w:sz w:val="20"/>
          <w:szCs w:val="20"/>
        </w:rPr>
        <w:t>proveedor</w:t>
      </w:r>
      <w:r w:rsidRPr="001D2761">
        <w:rPr>
          <w:rFonts w:ascii="Arial" w:hAnsi="Arial" w:cs="Arial"/>
          <w:sz w:val="20"/>
          <w:szCs w:val="20"/>
        </w:rPr>
        <w:t xml:space="preserve"> se obliga en forma irrevocable e irrenunciable a que toda información que</w:t>
      </w:r>
      <w:r w:rsidR="00AC1EDF" w:rsidRPr="001D2761">
        <w:rPr>
          <w:rFonts w:ascii="Arial" w:hAnsi="Arial" w:cs="Arial"/>
          <w:sz w:val="20"/>
          <w:szCs w:val="20"/>
        </w:rPr>
        <w:t xml:space="preserve"> el SRJ</w:t>
      </w:r>
      <w:r w:rsidRPr="001D2761">
        <w:rPr>
          <w:rFonts w:ascii="Arial" w:hAnsi="Arial" w:cs="Arial"/>
          <w:sz w:val="20"/>
          <w:szCs w:val="20"/>
        </w:rPr>
        <w:t xml:space="preserve"> le haya proporcionado o le proporcione con motivo de</w:t>
      </w:r>
      <w:r w:rsidR="008B1BFB" w:rsidRPr="001D2761">
        <w:rPr>
          <w:rFonts w:ascii="Arial" w:hAnsi="Arial" w:cs="Arial"/>
          <w:sz w:val="20"/>
          <w:szCs w:val="20"/>
        </w:rPr>
        <w:t xml:space="preserve"> la respectiva contratación</w:t>
      </w:r>
      <w:r w:rsidRPr="001D2761">
        <w:rPr>
          <w:rFonts w:ascii="Arial" w:hAnsi="Arial" w:cs="Arial"/>
          <w:sz w:val="20"/>
          <w:szCs w:val="20"/>
        </w:rPr>
        <w:t xml:space="preserve"> y/o sus anexos, tendrá el carácter de confidencial, cualquiera sea la forma o formato a través del cual se exprese dicha información, sea que se contenga en documentos, memorandos, escritos de otra naturaleza, discos, cintas, disquetes, archivos computacionales o en cualquiera otra forma.</w:t>
      </w:r>
    </w:p>
    <w:p w14:paraId="5E5482FE"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2FF" w14:textId="5C71E5E2"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El </w:t>
      </w:r>
      <w:r w:rsidR="009D15D1" w:rsidRPr="001D2761">
        <w:rPr>
          <w:rFonts w:ascii="Arial" w:hAnsi="Arial" w:cs="Arial"/>
          <w:sz w:val="20"/>
          <w:szCs w:val="20"/>
        </w:rPr>
        <w:t>proveedor</w:t>
      </w:r>
      <w:r w:rsidRPr="001D2761">
        <w:rPr>
          <w:rFonts w:ascii="Arial" w:hAnsi="Arial" w:cs="Arial"/>
          <w:sz w:val="20"/>
          <w:szCs w:val="20"/>
        </w:rPr>
        <w:t xml:space="preserve"> deberá diseñar y operar, a su cuenta y riesgo, un protocolo de seguridad interno y externo que permita mantener la integridad y confidencialidad de la Información, que será conocido y podrá ser supervisado por </w:t>
      </w:r>
      <w:r w:rsidR="00AC1EDF" w:rsidRPr="001D2761">
        <w:rPr>
          <w:rFonts w:ascii="Arial" w:hAnsi="Arial" w:cs="Arial"/>
          <w:sz w:val="20"/>
          <w:szCs w:val="20"/>
        </w:rPr>
        <w:t>el SRJ</w:t>
      </w:r>
      <w:r w:rsidRPr="001D2761">
        <w:rPr>
          <w:rFonts w:ascii="Arial" w:hAnsi="Arial" w:cs="Arial"/>
          <w:sz w:val="20"/>
          <w:szCs w:val="20"/>
        </w:rPr>
        <w:t>.</w:t>
      </w:r>
    </w:p>
    <w:p w14:paraId="5E548300"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01" w14:textId="1543D72D"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El </w:t>
      </w:r>
      <w:r w:rsidR="009D15D1" w:rsidRPr="001D2761">
        <w:rPr>
          <w:rFonts w:ascii="Arial" w:hAnsi="Arial" w:cs="Arial"/>
          <w:sz w:val="20"/>
          <w:szCs w:val="20"/>
        </w:rPr>
        <w:t>proveedor</w:t>
      </w:r>
      <w:r w:rsidRPr="001D2761">
        <w:rPr>
          <w:rFonts w:ascii="Arial" w:hAnsi="Arial" w:cs="Arial"/>
          <w:sz w:val="20"/>
          <w:szCs w:val="20"/>
        </w:rPr>
        <w:t xml:space="preserve"> sólo utilizará la información confidencial con el fin de alcanzar los objetivos de la contratación y no divulgará, publicará ni permitirá la publicación de todo o parte de la información confidencial. Asimismo, adoptará las medidas que sean pertinentes para que su personal únicamente tenga acceso a la información confidencial que sea estrictamente necesaria para el cumplimiento de las obligaciones emanadas de la presente </w:t>
      </w:r>
      <w:r w:rsidR="006833D7" w:rsidRPr="001D2761">
        <w:rPr>
          <w:rFonts w:ascii="Arial" w:hAnsi="Arial" w:cs="Arial"/>
          <w:sz w:val="20"/>
          <w:szCs w:val="20"/>
        </w:rPr>
        <w:t>cotización</w:t>
      </w:r>
      <w:r w:rsidRPr="001D2761">
        <w:rPr>
          <w:rFonts w:ascii="Arial" w:hAnsi="Arial" w:cs="Arial"/>
          <w:sz w:val="20"/>
          <w:szCs w:val="20"/>
        </w:rPr>
        <w:t>.</w:t>
      </w:r>
    </w:p>
    <w:p w14:paraId="5E548302"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03" w14:textId="69EAF7DA" w:rsidR="004007D8" w:rsidRPr="001D2761" w:rsidRDefault="001757ED">
      <w:pPr>
        <w:ind w:left="7" w:right="2" w:firstLine="12"/>
        <w:rPr>
          <w:rFonts w:ascii="Arial" w:hAnsi="Arial" w:cs="Arial"/>
          <w:sz w:val="20"/>
          <w:szCs w:val="20"/>
        </w:rPr>
      </w:pPr>
      <w:r w:rsidRPr="001D2761">
        <w:rPr>
          <w:rFonts w:ascii="Arial" w:hAnsi="Arial" w:cs="Arial"/>
          <w:sz w:val="20"/>
          <w:szCs w:val="20"/>
        </w:rPr>
        <w:t>Al momento de la terminación, por cualquier causa, de</w:t>
      </w:r>
      <w:r w:rsidR="00427DA9" w:rsidRPr="001D2761">
        <w:rPr>
          <w:rFonts w:ascii="Arial" w:hAnsi="Arial" w:cs="Arial"/>
          <w:sz w:val="20"/>
          <w:szCs w:val="20"/>
        </w:rPr>
        <w:t xml:space="preserve"> </w:t>
      </w:r>
      <w:r w:rsidRPr="001D2761">
        <w:rPr>
          <w:rFonts w:ascii="Arial" w:hAnsi="Arial" w:cs="Arial"/>
          <w:sz w:val="20"/>
          <w:szCs w:val="20"/>
        </w:rPr>
        <w:t>l</w:t>
      </w:r>
      <w:r w:rsidR="00427DA9" w:rsidRPr="001D2761">
        <w:rPr>
          <w:rFonts w:ascii="Arial" w:hAnsi="Arial" w:cs="Arial"/>
          <w:sz w:val="20"/>
          <w:szCs w:val="20"/>
        </w:rPr>
        <w:t>a contratación</w:t>
      </w:r>
      <w:r w:rsidRPr="001D2761">
        <w:rPr>
          <w:rFonts w:ascii="Arial" w:hAnsi="Arial" w:cs="Arial"/>
          <w:sz w:val="20"/>
          <w:szCs w:val="20"/>
        </w:rPr>
        <w:t xml:space="preserve">, el proveedor deberá restituir, según lo indique </w:t>
      </w:r>
      <w:r w:rsidR="00AC1EDF" w:rsidRPr="001D2761">
        <w:rPr>
          <w:rFonts w:ascii="Arial" w:hAnsi="Arial" w:cs="Arial"/>
          <w:sz w:val="20"/>
          <w:szCs w:val="20"/>
        </w:rPr>
        <w:t>el SRJ</w:t>
      </w:r>
      <w:r w:rsidRPr="001D2761">
        <w:rPr>
          <w:rFonts w:ascii="Arial" w:hAnsi="Arial" w:cs="Arial"/>
          <w:sz w:val="20"/>
          <w:szCs w:val="20"/>
        </w:rPr>
        <w:t xml:space="preserve">, la información confidencial y toda copia, resumen o extracto de esta, contenida en cualquier documento de trabajo, memorandos u otros escritos, discos, cintas, disquetes o archivos computacionales, sin retener copias, resúmenes o extractos de </w:t>
      </w:r>
      <w:proofErr w:type="gramStart"/>
      <w:r w:rsidRPr="001D2761">
        <w:rPr>
          <w:rFonts w:ascii="Arial" w:hAnsi="Arial" w:cs="Arial"/>
          <w:sz w:val="20"/>
          <w:szCs w:val="20"/>
        </w:rPr>
        <w:t>la misma</w:t>
      </w:r>
      <w:proofErr w:type="gramEnd"/>
      <w:r w:rsidRPr="001D2761">
        <w:rPr>
          <w:rFonts w:ascii="Arial" w:hAnsi="Arial" w:cs="Arial"/>
          <w:sz w:val="20"/>
          <w:szCs w:val="20"/>
        </w:rPr>
        <w:t>, en ninguna forma.</w:t>
      </w:r>
    </w:p>
    <w:p w14:paraId="5E548304"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05" w14:textId="54C556F6" w:rsidR="004007D8" w:rsidRPr="001D2761" w:rsidRDefault="001757ED">
      <w:pPr>
        <w:ind w:left="7" w:right="2" w:firstLine="12"/>
        <w:rPr>
          <w:rFonts w:ascii="Arial" w:hAnsi="Arial" w:cs="Arial"/>
          <w:sz w:val="20"/>
          <w:szCs w:val="20"/>
        </w:rPr>
      </w:pPr>
      <w:r w:rsidRPr="001D2761">
        <w:rPr>
          <w:rFonts w:ascii="Arial" w:hAnsi="Arial" w:cs="Arial"/>
          <w:sz w:val="20"/>
          <w:szCs w:val="20"/>
        </w:rPr>
        <w:t>En el evento que, por orden judicial o de autoridad competente, el proveedor se viere obligado a divulgar todo o parte de la información confidencial, deberá notificar previamente y de inmediato esta circunstancia a</w:t>
      </w:r>
      <w:r w:rsidR="00AC1EDF" w:rsidRPr="001D2761">
        <w:rPr>
          <w:rFonts w:ascii="Arial" w:hAnsi="Arial" w:cs="Arial"/>
          <w:sz w:val="20"/>
          <w:szCs w:val="20"/>
        </w:rPr>
        <w:t>l SRJ</w:t>
      </w:r>
      <w:r w:rsidRPr="001D2761">
        <w:rPr>
          <w:rFonts w:ascii="Arial" w:hAnsi="Arial" w:cs="Arial"/>
          <w:sz w:val="20"/>
          <w:szCs w:val="20"/>
        </w:rPr>
        <w:t>.</w:t>
      </w:r>
    </w:p>
    <w:p w14:paraId="5E548306"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07" w14:textId="0279493D" w:rsidR="004007D8" w:rsidRPr="001D2761" w:rsidRDefault="001757ED" w:rsidP="00AC1EDF">
      <w:pPr>
        <w:spacing w:after="4" w:line="229" w:lineRule="auto"/>
        <w:ind w:left="-3" w:right="0" w:firstLine="2"/>
        <w:rPr>
          <w:rFonts w:ascii="Arial" w:hAnsi="Arial" w:cs="Arial"/>
          <w:sz w:val="20"/>
          <w:szCs w:val="20"/>
        </w:rPr>
      </w:pPr>
      <w:r w:rsidRPr="001D2761">
        <w:rPr>
          <w:rFonts w:ascii="Arial" w:hAnsi="Arial" w:cs="Arial"/>
          <w:sz w:val="20"/>
          <w:szCs w:val="20"/>
        </w:rPr>
        <w:t>La pérdida y/o divulgación, por cualquier medio, de la totalidad o parte de la información referida por parte del proveedor durante la vigencia de</w:t>
      </w:r>
      <w:r w:rsidR="00427DA9" w:rsidRPr="001D2761">
        <w:rPr>
          <w:rFonts w:ascii="Arial" w:hAnsi="Arial" w:cs="Arial"/>
          <w:sz w:val="20"/>
          <w:szCs w:val="20"/>
        </w:rPr>
        <w:t xml:space="preserve"> </w:t>
      </w:r>
      <w:r w:rsidRPr="001D2761">
        <w:rPr>
          <w:rFonts w:ascii="Arial" w:hAnsi="Arial" w:cs="Arial"/>
          <w:sz w:val="20"/>
          <w:szCs w:val="20"/>
        </w:rPr>
        <w:t>l</w:t>
      </w:r>
      <w:r w:rsidR="00427DA9" w:rsidRPr="001D2761">
        <w:rPr>
          <w:rFonts w:ascii="Arial" w:hAnsi="Arial" w:cs="Arial"/>
          <w:sz w:val="20"/>
          <w:szCs w:val="20"/>
        </w:rPr>
        <w:t>a</w:t>
      </w:r>
      <w:r w:rsidRPr="001D2761">
        <w:rPr>
          <w:rFonts w:ascii="Arial" w:hAnsi="Arial" w:cs="Arial"/>
          <w:sz w:val="20"/>
          <w:szCs w:val="20"/>
        </w:rPr>
        <w:t xml:space="preserve"> respectiv</w:t>
      </w:r>
      <w:r w:rsidR="00427DA9" w:rsidRPr="001D2761">
        <w:rPr>
          <w:rFonts w:ascii="Arial" w:hAnsi="Arial" w:cs="Arial"/>
          <w:sz w:val="20"/>
          <w:szCs w:val="20"/>
        </w:rPr>
        <w:t>a contratación</w:t>
      </w:r>
      <w:r w:rsidRPr="001D2761">
        <w:rPr>
          <w:rFonts w:ascii="Arial" w:hAnsi="Arial" w:cs="Arial"/>
          <w:sz w:val="20"/>
          <w:szCs w:val="20"/>
        </w:rPr>
        <w:t xml:space="preserve">, o después de su finalización, dará lugar a que </w:t>
      </w:r>
      <w:r w:rsidR="00AC1EDF" w:rsidRPr="001D2761">
        <w:rPr>
          <w:rFonts w:ascii="Arial" w:hAnsi="Arial" w:cs="Arial"/>
          <w:sz w:val="20"/>
          <w:szCs w:val="20"/>
        </w:rPr>
        <w:t xml:space="preserve">el SRJ </w:t>
      </w:r>
      <w:r w:rsidRPr="001D2761">
        <w:rPr>
          <w:rFonts w:ascii="Arial" w:hAnsi="Arial" w:cs="Arial"/>
          <w:sz w:val="20"/>
          <w:szCs w:val="20"/>
        </w:rPr>
        <w:t>entable las acciones judiciales que correspondan contra la empresa</w:t>
      </w:r>
      <w:r w:rsidR="00AC1EDF" w:rsidRPr="001D2761">
        <w:rPr>
          <w:rFonts w:ascii="Arial" w:hAnsi="Arial" w:cs="Arial"/>
          <w:sz w:val="20"/>
          <w:szCs w:val="20"/>
        </w:rPr>
        <w:t xml:space="preserve"> </w:t>
      </w:r>
      <w:r w:rsidRPr="001D2761">
        <w:rPr>
          <w:rFonts w:ascii="Arial" w:hAnsi="Arial" w:cs="Arial"/>
          <w:sz w:val="20"/>
          <w:szCs w:val="20"/>
        </w:rPr>
        <w:t>responsable, sin perjuicio de la responsabilidad solidaria por los actos en infracción de esta obligación que hayan ejecutado sus empleados y quienes resulten responsables.</w:t>
      </w:r>
    </w:p>
    <w:p w14:paraId="5E548308"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09" w14:textId="23A942D1" w:rsidR="004007D8" w:rsidRPr="001D2761" w:rsidRDefault="001757ED">
      <w:pPr>
        <w:ind w:left="7" w:right="2" w:firstLine="12"/>
        <w:rPr>
          <w:rFonts w:ascii="Arial" w:hAnsi="Arial" w:cs="Arial"/>
          <w:sz w:val="20"/>
          <w:szCs w:val="20"/>
        </w:rPr>
      </w:pPr>
      <w:r w:rsidRPr="001D2761">
        <w:rPr>
          <w:rFonts w:ascii="Arial" w:hAnsi="Arial" w:cs="Arial"/>
          <w:sz w:val="20"/>
          <w:szCs w:val="20"/>
        </w:rPr>
        <w:t xml:space="preserve">El incumplimiento de este punto será causal para poner término anticipado </w:t>
      </w:r>
      <w:r w:rsidR="00427DA9" w:rsidRPr="001D2761">
        <w:rPr>
          <w:rFonts w:ascii="Arial" w:hAnsi="Arial" w:cs="Arial"/>
          <w:sz w:val="20"/>
          <w:szCs w:val="20"/>
        </w:rPr>
        <w:t xml:space="preserve">de la contratación </w:t>
      </w:r>
      <w:r w:rsidRPr="001D2761">
        <w:rPr>
          <w:rFonts w:ascii="Arial" w:hAnsi="Arial" w:cs="Arial"/>
          <w:sz w:val="20"/>
          <w:szCs w:val="20"/>
        </w:rPr>
        <w:t xml:space="preserve">por parte </w:t>
      </w:r>
      <w:r w:rsidR="00AC1EDF" w:rsidRPr="001D2761">
        <w:rPr>
          <w:rFonts w:ascii="Arial" w:hAnsi="Arial" w:cs="Arial"/>
          <w:sz w:val="20"/>
          <w:szCs w:val="20"/>
        </w:rPr>
        <w:t>del SRJ</w:t>
      </w:r>
      <w:r w:rsidRPr="001D2761">
        <w:rPr>
          <w:rFonts w:ascii="Arial" w:hAnsi="Arial" w:cs="Arial"/>
          <w:sz w:val="20"/>
          <w:szCs w:val="20"/>
        </w:rPr>
        <w:t>.</w:t>
      </w:r>
    </w:p>
    <w:p w14:paraId="57FA94B8" w14:textId="77777777" w:rsidR="00C321D1" w:rsidRPr="001D2761" w:rsidRDefault="00C321D1">
      <w:pPr>
        <w:ind w:left="7" w:right="2" w:firstLine="12"/>
        <w:rPr>
          <w:rFonts w:ascii="Arial" w:hAnsi="Arial" w:cs="Arial"/>
          <w:sz w:val="20"/>
          <w:szCs w:val="20"/>
        </w:rPr>
      </w:pPr>
    </w:p>
    <w:p w14:paraId="5E54830C" w14:textId="77777777" w:rsidR="004007D8" w:rsidRPr="001D2761" w:rsidRDefault="004007D8">
      <w:pPr>
        <w:spacing w:after="0" w:line="259" w:lineRule="auto"/>
        <w:ind w:left="12" w:right="0" w:firstLine="0"/>
        <w:jc w:val="left"/>
        <w:rPr>
          <w:rFonts w:ascii="Arial" w:hAnsi="Arial" w:cs="Arial"/>
          <w:sz w:val="20"/>
          <w:szCs w:val="20"/>
        </w:rPr>
      </w:pPr>
    </w:p>
    <w:p w14:paraId="5E54830D" w14:textId="77777777" w:rsidR="004007D8" w:rsidRPr="001D2761" w:rsidRDefault="001757ED">
      <w:pPr>
        <w:numPr>
          <w:ilvl w:val="0"/>
          <w:numId w:val="11"/>
        </w:numPr>
        <w:spacing w:after="0" w:line="264" w:lineRule="auto"/>
        <w:ind w:left="907" w:right="0" w:hanging="662"/>
        <w:rPr>
          <w:rFonts w:ascii="Arial" w:hAnsi="Arial" w:cs="Arial"/>
          <w:b/>
          <w:sz w:val="20"/>
          <w:szCs w:val="20"/>
        </w:rPr>
      </w:pPr>
      <w:r w:rsidRPr="001D2761">
        <w:rPr>
          <w:rFonts w:ascii="Arial" w:hAnsi="Arial" w:cs="Arial"/>
          <w:b/>
          <w:sz w:val="20"/>
          <w:szCs w:val="20"/>
        </w:rPr>
        <w:t>SEGURIDAD DE LA INFORMACIÓN.</w:t>
      </w:r>
    </w:p>
    <w:p w14:paraId="5E54830E"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18" w14:textId="0949DA03" w:rsidR="004007D8" w:rsidRPr="001D2761" w:rsidRDefault="001757ED" w:rsidP="001F3AF5">
      <w:pPr>
        <w:ind w:left="7" w:right="2" w:firstLine="12"/>
        <w:rPr>
          <w:rFonts w:ascii="Arial" w:hAnsi="Arial" w:cs="Arial"/>
          <w:sz w:val="20"/>
          <w:szCs w:val="20"/>
        </w:rPr>
      </w:pPr>
      <w:r w:rsidRPr="001D2761">
        <w:rPr>
          <w:rFonts w:ascii="Arial" w:hAnsi="Arial" w:cs="Arial"/>
          <w:sz w:val="20"/>
          <w:szCs w:val="20"/>
        </w:rPr>
        <w:t>El proveedor adjudicado deberá dar cumplimiento a las políticas vigentes de seguridad de la información</w:t>
      </w:r>
      <w:r w:rsidR="001F3AF5" w:rsidRPr="001D2761">
        <w:rPr>
          <w:rFonts w:ascii="Arial" w:hAnsi="Arial" w:cs="Arial"/>
          <w:sz w:val="20"/>
          <w:szCs w:val="20"/>
        </w:rPr>
        <w:t xml:space="preserve"> del SRJ.</w:t>
      </w:r>
    </w:p>
    <w:p w14:paraId="5E548319" w14:textId="77777777" w:rsidR="004007D8" w:rsidRPr="001D2761" w:rsidRDefault="001757ED">
      <w:pPr>
        <w:spacing w:after="0"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1A" w14:textId="3DBE23A2" w:rsidR="004007D8" w:rsidRPr="001D2761" w:rsidRDefault="001757ED">
      <w:pPr>
        <w:ind w:left="7" w:right="91" w:firstLine="12"/>
        <w:rPr>
          <w:rFonts w:ascii="Arial" w:hAnsi="Arial" w:cs="Arial"/>
          <w:sz w:val="20"/>
          <w:szCs w:val="20"/>
        </w:rPr>
      </w:pPr>
      <w:r w:rsidRPr="001D2761">
        <w:rPr>
          <w:rFonts w:ascii="Arial" w:hAnsi="Arial" w:cs="Arial"/>
          <w:sz w:val="20"/>
          <w:szCs w:val="20"/>
        </w:rPr>
        <w:t xml:space="preserve">El incumplimiento de las políticas vigentes de seguridad de la información </w:t>
      </w:r>
      <w:r w:rsidR="001F3AF5" w:rsidRPr="001D2761">
        <w:rPr>
          <w:rFonts w:ascii="Arial" w:hAnsi="Arial" w:cs="Arial"/>
          <w:sz w:val="20"/>
          <w:szCs w:val="20"/>
        </w:rPr>
        <w:t>del SRJ</w:t>
      </w:r>
      <w:r w:rsidRPr="001D2761">
        <w:rPr>
          <w:rFonts w:ascii="Arial" w:hAnsi="Arial" w:cs="Arial"/>
          <w:sz w:val="20"/>
          <w:szCs w:val="20"/>
        </w:rPr>
        <w:t xml:space="preserve">, así como de cualquier otra política, publicada en el </w:t>
      </w:r>
      <w:r w:rsidR="001F3AF5" w:rsidRPr="001D2761">
        <w:rPr>
          <w:rFonts w:ascii="Arial" w:hAnsi="Arial" w:cs="Arial"/>
          <w:sz w:val="20"/>
          <w:szCs w:val="20"/>
        </w:rPr>
        <w:t>sitio</w:t>
      </w:r>
      <w:r w:rsidRPr="001D2761">
        <w:rPr>
          <w:rFonts w:ascii="Arial" w:hAnsi="Arial" w:cs="Arial"/>
          <w:sz w:val="20"/>
          <w:szCs w:val="20"/>
        </w:rPr>
        <w:t xml:space="preserve"> web del portal de transparencia activa de</w:t>
      </w:r>
      <w:r w:rsidR="001F3AF5" w:rsidRPr="001D2761">
        <w:rPr>
          <w:rFonts w:ascii="Arial" w:hAnsi="Arial" w:cs="Arial"/>
          <w:sz w:val="20"/>
          <w:szCs w:val="20"/>
        </w:rPr>
        <w:t>l SRJ</w:t>
      </w:r>
      <w:hyperlink r:id="rId22">
        <w:r w:rsidRPr="001D2761">
          <w:rPr>
            <w:rFonts w:ascii="Arial" w:hAnsi="Arial" w:cs="Arial"/>
            <w:sz w:val="20"/>
            <w:szCs w:val="20"/>
          </w:rPr>
          <w:t xml:space="preserve"> </w:t>
        </w:r>
      </w:hyperlink>
      <w:r w:rsidRPr="001D2761">
        <w:rPr>
          <w:rFonts w:ascii="Arial" w:hAnsi="Arial" w:cs="Arial"/>
          <w:sz w:val="20"/>
          <w:szCs w:val="20"/>
        </w:rPr>
        <w:t>que tenga relación con los activos de información o con propiedad intelectual, será causal para poner término anticipado a</w:t>
      </w:r>
      <w:r w:rsidR="00E16288">
        <w:rPr>
          <w:rFonts w:ascii="Arial" w:hAnsi="Arial" w:cs="Arial"/>
          <w:sz w:val="20"/>
          <w:szCs w:val="20"/>
        </w:rPr>
        <w:t xml:space="preserve"> </w:t>
      </w:r>
      <w:r w:rsidRPr="001D2761">
        <w:rPr>
          <w:rFonts w:ascii="Arial" w:hAnsi="Arial" w:cs="Arial"/>
          <w:sz w:val="20"/>
          <w:szCs w:val="20"/>
        </w:rPr>
        <w:t>l</w:t>
      </w:r>
      <w:r w:rsidR="00E16288">
        <w:rPr>
          <w:rFonts w:ascii="Arial" w:hAnsi="Arial" w:cs="Arial"/>
          <w:sz w:val="20"/>
          <w:szCs w:val="20"/>
        </w:rPr>
        <w:t>a</w:t>
      </w:r>
      <w:r w:rsidRPr="001D2761">
        <w:rPr>
          <w:rFonts w:ascii="Arial" w:hAnsi="Arial" w:cs="Arial"/>
          <w:sz w:val="20"/>
          <w:szCs w:val="20"/>
        </w:rPr>
        <w:t xml:space="preserve"> contrat</w:t>
      </w:r>
      <w:r w:rsidR="00E16288">
        <w:rPr>
          <w:rFonts w:ascii="Arial" w:hAnsi="Arial" w:cs="Arial"/>
          <w:sz w:val="20"/>
          <w:szCs w:val="20"/>
        </w:rPr>
        <w:t xml:space="preserve">ación </w:t>
      </w:r>
      <w:r w:rsidRPr="001D2761">
        <w:rPr>
          <w:rFonts w:ascii="Arial" w:hAnsi="Arial" w:cs="Arial"/>
          <w:sz w:val="20"/>
          <w:szCs w:val="20"/>
        </w:rPr>
        <w:t>por parte de</w:t>
      </w:r>
      <w:r w:rsidR="001F3AF5" w:rsidRPr="001D2761">
        <w:rPr>
          <w:rFonts w:ascii="Arial" w:hAnsi="Arial" w:cs="Arial"/>
          <w:sz w:val="20"/>
          <w:szCs w:val="20"/>
        </w:rPr>
        <w:t>l SRJ</w:t>
      </w:r>
      <w:r w:rsidRPr="001D2761">
        <w:rPr>
          <w:rFonts w:ascii="Arial" w:hAnsi="Arial" w:cs="Arial"/>
          <w:sz w:val="20"/>
          <w:szCs w:val="20"/>
        </w:rPr>
        <w:t>.</w:t>
      </w:r>
    </w:p>
    <w:p w14:paraId="78A6D252" w14:textId="77777777" w:rsidR="00C321D1" w:rsidRPr="001D2761" w:rsidRDefault="00C321D1">
      <w:pPr>
        <w:ind w:left="7" w:right="91" w:firstLine="12"/>
        <w:rPr>
          <w:rFonts w:ascii="Arial" w:hAnsi="Arial" w:cs="Arial"/>
          <w:sz w:val="20"/>
          <w:szCs w:val="20"/>
        </w:rPr>
      </w:pPr>
    </w:p>
    <w:p w14:paraId="5E54831C" w14:textId="77777777" w:rsidR="004007D8" w:rsidRPr="001D2761" w:rsidRDefault="004007D8" w:rsidP="009D15D1">
      <w:pPr>
        <w:spacing w:after="0" w:line="259" w:lineRule="auto"/>
        <w:ind w:left="0" w:right="0" w:firstLine="0"/>
        <w:jc w:val="left"/>
        <w:rPr>
          <w:rFonts w:ascii="Arial" w:hAnsi="Arial" w:cs="Arial"/>
          <w:sz w:val="20"/>
          <w:szCs w:val="20"/>
        </w:rPr>
      </w:pPr>
    </w:p>
    <w:p w14:paraId="5E548322" w14:textId="0F6877D7" w:rsidR="004007D8" w:rsidRPr="001D2761" w:rsidRDefault="001757ED" w:rsidP="00DB6590">
      <w:pPr>
        <w:spacing w:after="159" w:line="259" w:lineRule="auto"/>
        <w:ind w:right="0"/>
        <w:jc w:val="left"/>
        <w:rPr>
          <w:rFonts w:ascii="Arial" w:hAnsi="Arial" w:cs="Arial"/>
          <w:sz w:val="20"/>
          <w:szCs w:val="20"/>
        </w:rPr>
      </w:pPr>
      <w:r w:rsidRPr="001D2761">
        <w:rPr>
          <w:rFonts w:ascii="Arial" w:hAnsi="Arial" w:cs="Arial"/>
          <w:b/>
          <w:sz w:val="20"/>
          <w:szCs w:val="20"/>
        </w:rPr>
        <w:t xml:space="preserve"> III.</w:t>
      </w:r>
      <w:r w:rsidRPr="001D2761">
        <w:rPr>
          <w:rFonts w:ascii="Arial" w:hAnsi="Arial" w:cs="Arial"/>
          <w:sz w:val="20"/>
          <w:szCs w:val="20"/>
        </w:rPr>
        <w:t xml:space="preserve">                     </w:t>
      </w:r>
      <w:r w:rsidRPr="001D2761">
        <w:rPr>
          <w:rFonts w:ascii="Arial" w:hAnsi="Arial" w:cs="Arial"/>
          <w:b/>
          <w:sz w:val="20"/>
          <w:szCs w:val="20"/>
        </w:rPr>
        <w:t>ESPECIFICACIONES TÉCNICAS.</w:t>
      </w:r>
      <w:r w:rsidRPr="001D2761">
        <w:rPr>
          <w:rFonts w:ascii="Arial" w:hAnsi="Arial" w:cs="Arial"/>
          <w:sz w:val="20"/>
          <w:szCs w:val="20"/>
        </w:rPr>
        <w:t xml:space="preserve"> </w:t>
      </w:r>
    </w:p>
    <w:p w14:paraId="5E548323" w14:textId="77777777" w:rsidR="004007D8" w:rsidRPr="001D2761" w:rsidRDefault="001757ED">
      <w:pPr>
        <w:spacing w:after="162" w:line="259" w:lineRule="auto"/>
        <w:ind w:left="12" w:right="0" w:firstLine="0"/>
        <w:jc w:val="left"/>
        <w:rPr>
          <w:rFonts w:ascii="Arial" w:hAnsi="Arial" w:cs="Arial"/>
          <w:sz w:val="20"/>
          <w:szCs w:val="20"/>
        </w:rPr>
      </w:pPr>
      <w:r w:rsidRPr="001D2761">
        <w:rPr>
          <w:rFonts w:ascii="Arial" w:hAnsi="Arial" w:cs="Arial"/>
          <w:sz w:val="20"/>
          <w:szCs w:val="20"/>
        </w:rPr>
        <w:t xml:space="preserve"> </w:t>
      </w:r>
    </w:p>
    <w:p w14:paraId="5E548324" w14:textId="77777777" w:rsidR="004007D8" w:rsidRPr="001D2761" w:rsidRDefault="001757ED">
      <w:pPr>
        <w:numPr>
          <w:ilvl w:val="0"/>
          <w:numId w:val="14"/>
        </w:numPr>
        <w:spacing w:after="158" w:line="264" w:lineRule="auto"/>
        <w:ind w:right="0"/>
        <w:rPr>
          <w:rFonts w:ascii="Arial" w:hAnsi="Arial" w:cs="Arial"/>
          <w:sz w:val="20"/>
          <w:szCs w:val="20"/>
        </w:rPr>
      </w:pPr>
      <w:r w:rsidRPr="001D2761">
        <w:rPr>
          <w:rFonts w:ascii="Arial" w:hAnsi="Arial" w:cs="Arial"/>
          <w:b/>
          <w:sz w:val="20"/>
          <w:szCs w:val="20"/>
        </w:rPr>
        <w:t>ANTECEDENTES.</w:t>
      </w:r>
    </w:p>
    <w:p w14:paraId="5E54832B" w14:textId="7C8D0E39" w:rsidR="004007D8" w:rsidRPr="001D2761" w:rsidRDefault="00E50F1A" w:rsidP="001D2761">
      <w:pPr>
        <w:spacing w:after="0" w:line="259" w:lineRule="auto"/>
        <w:ind w:left="12" w:right="0" w:firstLine="0"/>
        <w:rPr>
          <w:rFonts w:ascii="Arial" w:hAnsi="Arial" w:cs="Arial"/>
          <w:sz w:val="20"/>
          <w:szCs w:val="20"/>
        </w:rPr>
      </w:pPr>
      <w:r w:rsidRPr="001D2761">
        <w:rPr>
          <w:rFonts w:ascii="Arial" w:hAnsi="Arial" w:cs="Arial"/>
          <w:sz w:val="20"/>
          <w:szCs w:val="20"/>
        </w:rPr>
        <w:t xml:space="preserve">El Servicio Nacional de Reinserción Social Juvenil, </w:t>
      </w:r>
      <w:r w:rsidR="002707ED">
        <w:rPr>
          <w:rFonts w:ascii="Arial" w:hAnsi="Arial" w:cs="Arial"/>
          <w:sz w:val="20"/>
          <w:szCs w:val="20"/>
        </w:rPr>
        <w:t xml:space="preserve">requiere </w:t>
      </w:r>
      <w:r w:rsidR="00F7717E">
        <w:rPr>
          <w:rFonts w:ascii="Arial" w:hAnsi="Arial" w:cs="Arial"/>
          <w:sz w:val="20"/>
          <w:szCs w:val="20"/>
        </w:rPr>
        <w:t>mobiliario para el</w:t>
      </w:r>
      <w:r w:rsidR="00FF242E" w:rsidRPr="001D2761">
        <w:rPr>
          <w:rFonts w:ascii="Arial" w:hAnsi="Arial" w:cs="Arial"/>
          <w:sz w:val="20"/>
          <w:szCs w:val="20"/>
        </w:rPr>
        <w:t xml:space="preserve"> </w:t>
      </w:r>
      <w:r w:rsidR="006E0D8F">
        <w:rPr>
          <w:rFonts w:ascii="Arial" w:hAnsi="Arial" w:cs="Arial"/>
          <w:sz w:val="20"/>
          <w:szCs w:val="20"/>
        </w:rPr>
        <w:t>C</w:t>
      </w:r>
      <w:r w:rsidR="00FF242E" w:rsidRPr="001D2761">
        <w:rPr>
          <w:rFonts w:ascii="Arial" w:hAnsi="Arial" w:cs="Arial"/>
          <w:sz w:val="20"/>
          <w:szCs w:val="20"/>
        </w:rPr>
        <w:t xml:space="preserve">entro </w:t>
      </w:r>
      <w:r w:rsidR="00F7717E">
        <w:rPr>
          <w:rFonts w:ascii="Arial" w:hAnsi="Arial" w:cs="Arial"/>
          <w:sz w:val="20"/>
          <w:szCs w:val="20"/>
        </w:rPr>
        <w:t>LAE-IP de Atacama</w:t>
      </w:r>
      <w:r w:rsidR="002D2962">
        <w:rPr>
          <w:rFonts w:ascii="Arial" w:hAnsi="Arial" w:cs="Arial"/>
          <w:sz w:val="20"/>
          <w:szCs w:val="20"/>
        </w:rPr>
        <w:t xml:space="preserve">, dependiente de la </w:t>
      </w:r>
      <w:r w:rsidRPr="001D2761">
        <w:rPr>
          <w:rFonts w:ascii="Arial" w:hAnsi="Arial" w:cs="Arial"/>
          <w:sz w:val="20"/>
          <w:szCs w:val="20"/>
        </w:rPr>
        <w:t xml:space="preserve">Dirección Regional de </w:t>
      </w:r>
      <w:r w:rsidR="00F7717E">
        <w:rPr>
          <w:rFonts w:ascii="Arial" w:hAnsi="Arial" w:cs="Arial"/>
          <w:sz w:val="20"/>
          <w:szCs w:val="20"/>
        </w:rPr>
        <w:t>Atacama</w:t>
      </w:r>
      <w:r w:rsidRPr="001D2761">
        <w:rPr>
          <w:rFonts w:ascii="Arial" w:hAnsi="Arial" w:cs="Arial"/>
          <w:sz w:val="20"/>
          <w:szCs w:val="20"/>
        </w:rPr>
        <w:t>, para dotarlo con las condiciones necesarias para su normal funcionamiento.</w:t>
      </w:r>
      <w:r w:rsidR="001757ED" w:rsidRPr="001D2761">
        <w:rPr>
          <w:rFonts w:ascii="Arial" w:hAnsi="Arial" w:cs="Arial"/>
          <w:sz w:val="20"/>
          <w:szCs w:val="20"/>
        </w:rPr>
        <w:t xml:space="preserve"> </w:t>
      </w:r>
    </w:p>
    <w:p w14:paraId="5E54832C" w14:textId="77777777" w:rsidR="004007D8" w:rsidRPr="001D2761" w:rsidRDefault="001757ED">
      <w:pPr>
        <w:spacing w:after="162" w:line="259" w:lineRule="auto"/>
        <w:ind w:left="12" w:right="0" w:firstLine="0"/>
        <w:jc w:val="left"/>
        <w:rPr>
          <w:rFonts w:ascii="Arial" w:hAnsi="Arial" w:cs="Arial"/>
          <w:sz w:val="20"/>
          <w:szCs w:val="20"/>
        </w:rPr>
      </w:pPr>
      <w:r w:rsidRPr="001D2761">
        <w:rPr>
          <w:rFonts w:ascii="Arial" w:hAnsi="Arial" w:cs="Arial"/>
          <w:b/>
          <w:sz w:val="20"/>
          <w:szCs w:val="20"/>
        </w:rPr>
        <w:t xml:space="preserve"> </w:t>
      </w:r>
    </w:p>
    <w:p w14:paraId="5E54832D" w14:textId="77777777" w:rsidR="004007D8" w:rsidRPr="001D2761" w:rsidRDefault="001757ED">
      <w:pPr>
        <w:numPr>
          <w:ilvl w:val="0"/>
          <w:numId w:val="14"/>
        </w:numPr>
        <w:spacing w:after="158" w:line="264" w:lineRule="auto"/>
        <w:ind w:right="0"/>
        <w:rPr>
          <w:rFonts w:ascii="Arial" w:hAnsi="Arial" w:cs="Arial"/>
          <w:sz w:val="20"/>
          <w:szCs w:val="20"/>
        </w:rPr>
      </w:pPr>
      <w:r w:rsidRPr="001D2761">
        <w:rPr>
          <w:rFonts w:ascii="Arial" w:hAnsi="Arial" w:cs="Arial"/>
          <w:b/>
          <w:sz w:val="20"/>
          <w:szCs w:val="20"/>
        </w:rPr>
        <w:t>OBJETO DE LA COMPRA.</w:t>
      </w:r>
    </w:p>
    <w:p w14:paraId="79C58A3B" w14:textId="5CA1D405" w:rsidR="00574222" w:rsidRPr="001D2761" w:rsidRDefault="00E749C3" w:rsidP="00574222">
      <w:pPr>
        <w:ind w:left="7" w:right="2" w:firstLine="12"/>
        <w:rPr>
          <w:rFonts w:ascii="Arial" w:hAnsi="Arial" w:cs="Arial"/>
          <w:sz w:val="20"/>
          <w:szCs w:val="20"/>
        </w:rPr>
      </w:pPr>
      <w:r w:rsidRPr="001D2761">
        <w:rPr>
          <w:rFonts w:ascii="Arial" w:hAnsi="Arial" w:cs="Arial"/>
          <w:sz w:val="20"/>
          <w:szCs w:val="20"/>
        </w:rPr>
        <w:t xml:space="preserve">Compra de </w:t>
      </w:r>
      <w:r w:rsidR="00C50F3A" w:rsidRPr="001D2761">
        <w:rPr>
          <w:rFonts w:ascii="Arial" w:hAnsi="Arial" w:cs="Arial"/>
          <w:sz w:val="20"/>
          <w:szCs w:val="20"/>
        </w:rPr>
        <w:t>distinto tipo de mobiliario</w:t>
      </w:r>
      <w:r w:rsidRPr="001D2761">
        <w:rPr>
          <w:rFonts w:ascii="Arial" w:hAnsi="Arial" w:cs="Arial"/>
          <w:sz w:val="20"/>
          <w:szCs w:val="20"/>
        </w:rPr>
        <w:t xml:space="preserve"> para el normal funcionamiento </w:t>
      </w:r>
      <w:r w:rsidR="00143971" w:rsidRPr="001D2761">
        <w:rPr>
          <w:rFonts w:ascii="Arial" w:hAnsi="Arial" w:cs="Arial"/>
          <w:sz w:val="20"/>
          <w:szCs w:val="20"/>
        </w:rPr>
        <w:t>del Centro</w:t>
      </w:r>
      <w:r w:rsidRPr="001D2761">
        <w:rPr>
          <w:rFonts w:ascii="Arial" w:hAnsi="Arial" w:cs="Arial"/>
          <w:sz w:val="20"/>
          <w:szCs w:val="20"/>
        </w:rPr>
        <w:t xml:space="preserve"> </w:t>
      </w:r>
      <w:r w:rsidR="001722BC">
        <w:rPr>
          <w:rFonts w:ascii="Arial" w:hAnsi="Arial" w:cs="Arial"/>
          <w:sz w:val="20"/>
          <w:szCs w:val="20"/>
        </w:rPr>
        <w:t xml:space="preserve">LAE – IP </w:t>
      </w:r>
      <w:r w:rsidRPr="001D2761">
        <w:rPr>
          <w:rFonts w:ascii="Arial" w:hAnsi="Arial" w:cs="Arial"/>
          <w:sz w:val="20"/>
          <w:szCs w:val="20"/>
        </w:rPr>
        <w:t xml:space="preserve">dependiente de la Dirección Regional </w:t>
      </w:r>
      <w:r w:rsidR="00D0252C" w:rsidRPr="001D2761">
        <w:rPr>
          <w:rFonts w:ascii="Arial" w:hAnsi="Arial" w:cs="Arial"/>
          <w:sz w:val="20"/>
          <w:szCs w:val="20"/>
        </w:rPr>
        <w:t xml:space="preserve">de </w:t>
      </w:r>
      <w:r w:rsidR="00F7717E">
        <w:rPr>
          <w:rFonts w:ascii="Arial" w:hAnsi="Arial" w:cs="Arial"/>
          <w:sz w:val="20"/>
          <w:szCs w:val="20"/>
        </w:rPr>
        <w:t>Atacama</w:t>
      </w:r>
      <w:r w:rsidR="00D0252C" w:rsidRPr="001D2761">
        <w:rPr>
          <w:rFonts w:ascii="Arial" w:hAnsi="Arial" w:cs="Arial"/>
          <w:sz w:val="20"/>
          <w:szCs w:val="20"/>
        </w:rPr>
        <w:t xml:space="preserve">, </w:t>
      </w:r>
      <w:r w:rsidRPr="001D2761">
        <w:rPr>
          <w:rFonts w:ascii="Arial" w:hAnsi="Arial" w:cs="Arial"/>
          <w:sz w:val="20"/>
          <w:szCs w:val="20"/>
        </w:rPr>
        <w:t>del Servicio Nacional de Reinserción Social Juvenil.</w:t>
      </w:r>
    </w:p>
    <w:p w14:paraId="156A7D09" w14:textId="77777777" w:rsidR="00574222" w:rsidRPr="001D2761" w:rsidRDefault="00574222" w:rsidP="00574222">
      <w:pPr>
        <w:ind w:left="7" w:right="2" w:firstLine="12"/>
        <w:rPr>
          <w:rFonts w:ascii="Arial" w:hAnsi="Arial" w:cs="Arial"/>
          <w:sz w:val="20"/>
          <w:szCs w:val="20"/>
        </w:rPr>
      </w:pPr>
    </w:p>
    <w:p w14:paraId="3943F74A" w14:textId="77777777" w:rsidR="00574222" w:rsidRPr="001D2761" w:rsidRDefault="00574222" w:rsidP="00574222">
      <w:pPr>
        <w:ind w:left="7" w:right="2" w:firstLine="12"/>
        <w:rPr>
          <w:rFonts w:ascii="Arial" w:hAnsi="Arial" w:cs="Arial"/>
          <w:sz w:val="20"/>
          <w:szCs w:val="20"/>
        </w:rPr>
      </w:pPr>
    </w:p>
    <w:p w14:paraId="5E548347" w14:textId="5F5C9412" w:rsidR="004007D8" w:rsidRPr="00BE1E47" w:rsidRDefault="000B105B" w:rsidP="00BE1E47">
      <w:pPr>
        <w:pStyle w:val="Prrafodelista"/>
        <w:numPr>
          <w:ilvl w:val="0"/>
          <w:numId w:val="14"/>
        </w:numPr>
        <w:spacing w:after="0" w:line="259" w:lineRule="auto"/>
        <w:ind w:right="0"/>
        <w:jc w:val="left"/>
        <w:rPr>
          <w:rFonts w:ascii="Arial" w:hAnsi="Arial" w:cs="Arial"/>
          <w:b/>
          <w:sz w:val="20"/>
          <w:szCs w:val="20"/>
        </w:rPr>
      </w:pPr>
      <w:r w:rsidRPr="00BE1E47">
        <w:rPr>
          <w:rFonts w:ascii="Arial" w:hAnsi="Arial" w:cs="Arial"/>
          <w:b/>
          <w:sz w:val="20"/>
          <w:szCs w:val="20"/>
        </w:rPr>
        <w:t xml:space="preserve">CARACTERÍSTICAS </w:t>
      </w:r>
      <w:r w:rsidR="008A35D1" w:rsidRPr="00BE1E47">
        <w:rPr>
          <w:rFonts w:ascii="Arial" w:hAnsi="Arial" w:cs="Arial"/>
          <w:b/>
          <w:sz w:val="20"/>
          <w:szCs w:val="20"/>
        </w:rPr>
        <w:t>MÍNIMAS</w:t>
      </w:r>
      <w:r w:rsidRPr="00BE1E47">
        <w:rPr>
          <w:rFonts w:ascii="Arial" w:hAnsi="Arial" w:cs="Arial"/>
          <w:b/>
          <w:sz w:val="20"/>
          <w:szCs w:val="20"/>
        </w:rPr>
        <w:t>.</w:t>
      </w:r>
    </w:p>
    <w:p w14:paraId="7B1A20ED" w14:textId="77777777" w:rsidR="00BE1E47" w:rsidRDefault="00BE1E47" w:rsidP="00BE1E47">
      <w:pPr>
        <w:spacing w:after="0" w:line="259" w:lineRule="auto"/>
        <w:ind w:right="0"/>
        <w:jc w:val="left"/>
        <w:rPr>
          <w:rFonts w:ascii="Arial" w:hAnsi="Arial" w:cs="Arial"/>
          <w:b/>
          <w:sz w:val="20"/>
          <w:szCs w:val="20"/>
        </w:rPr>
      </w:pPr>
    </w:p>
    <w:p w14:paraId="0FB2B3D4" w14:textId="5C0A7612" w:rsidR="00FA42E0" w:rsidRPr="001D2761" w:rsidRDefault="00FA42E0" w:rsidP="00FA42E0">
      <w:pPr>
        <w:spacing w:after="0" w:line="259" w:lineRule="auto"/>
        <w:ind w:left="12" w:right="0" w:firstLine="0"/>
        <w:rPr>
          <w:rFonts w:ascii="Arial" w:hAnsi="Arial" w:cs="Arial"/>
          <w:b/>
          <w:bCs/>
          <w:sz w:val="20"/>
          <w:szCs w:val="20"/>
        </w:rPr>
      </w:pPr>
      <w:r w:rsidRPr="001D2761">
        <w:rPr>
          <w:rFonts w:ascii="Arial" w:hAnsi="Arial" w:cs="Arial"/>
          <w:b/>
          <w:bCs/>
          <w:sz w:val="20"/>
          <w:szCs w:val="20"/>
        </w:rPr>
        <w:t xml:space="preserve">Si la propuesta no considera lo señalado a continuación, </w:t>
      </w:r>
      <w:r w:rsidRPr="001D2761">
        <w:rPr>
          <w:rFonts w:ascii="Arial" w:hAnsi="Arial" w:cs="Arial"/>
          <w:b/>
          <w:bCs/>
          <w:sz w:val="20"/>
          <w:szCs w:val="20"/>
          <w:u w:val="single"/>
        </w:rPr>
        <w:t>no se evaluará la oferta, siendo declarada inadmisible</w:t>
      </w:r>
      <w:r w:rsidRPr="001D2761">
        <w:rPr>
          <w:rFonts w:ascii="Arial" w:hAnsi="Arial" w:cs="Arial"/>
          <w:b/>
          <w:bCs/>
          <w:sz w:val="20"/>
          <w:szCs w:val="20"/>
        </w:rPr>
        <w:t>.</w:t>
      </w:r>
    </w:p>
    <w:p w14:paraId="3A45C826" w14:textId="77777777" w:rsidR="006458C5" w:rsidRPr="001D2761" w:rsidRDefault="006458C5" w:rsidP="00FA42E0">
      <w:pPr>
        <w:spacing w:after="0" w:line="259" w:lineRule="auto"/>
        <w:ind w:left="12" w:right="0" w:firstLine="0"/>
        <w:rPr>
          <w:rFonts w:ascii="Arial" w:hAnsi="Arial" w:cs="Arial"/>
          <w:b/>
          <w:bCs/>
          <w:sz w:val="20"/>
          <w:szCs w:val="20"/>
        </w:rPr>
      </w:pPr>
    </w:p>
    <w:p w14:paraId="6439B856" w14:textId="2C2C248D" w:rsidR="00FA42E0" w:rsidRPr="001D2761" w:rsidRDefault="00FA42E0" w:rsidP="00FA42E0">
      <w:pPr>
        <w:spacing w:after="0" w:line="259" w:lineRule="auto"/>
        <w:ind w:left="12" w:right="0" w:firstLine="0"/>
        <w:rPr>
          <w:rFonts w:ascii="Arial" w:hAnsi="Arial" w:cs="Arial"/>
          <w:bCs/>
          <w:sz w:val="20"/>
          <w:szCs w:val="20"/>
        </w:rPr>
      </w:pPr>
      <w:r w:rsidRPr="001D2761">
        <w:rPr>
          <w:rFonts w:ascii="Arial" w:hAnsi="Arial" w:cs="Arial"/>
          <w:bCs/>
          <w:sz w:val="20"/>
          <w:szCs w:val="20"/>
        </w:rPr>
        <w:t>La propuesta técnica del oferente deberá cumplir con las siguientes características mínimas:</w:t>
      </w:r>
    </w:p>
    <w:p w14:paraId="11B86B64" w14:textId="1E24529D" w:rsidR="005978D2" w:rsidRPr="001D2761" w:rsidRDefault="000D023B" w:rsidP="000D023B">
      <w:pPr>
        <w:pStyle w:val="Prrafodelista"/>
        <w:tabs>
          <w:tab w:val="left" w:pos="6437"/>
        </w:tabs>
        <w:spacing w:after="0" w:line="259" w:lineRule="auto"/>
        <w:ind w:left="732" w:right="0" w:firstLine="0"/>
        <w:jc w:val="left"/>
        <w:rPr>
          <w:rFonts w:ascii="Arial" w:hAnsi="Arial" w:cs="Arial"/>
          <w:bCs/>
          <w:sz w:val="20"/>
          <w:szCs w:val="20"/>
        </w:rPr>
      </w:pPr>
      <w:r w:rsidRPr="001D2761">
        <w:rPr>
          <w:rFonts w:ascii="Arial" w:hAnsi="Arial" w:cs="Arial"/>
          <w:bCs/>
          <w:sz w:val="20"/>
          <w:szCs w:val="20"/>
        </w:rPr>
        <w:tab/>
      </w:r>
    </w:p>
    <w:p w14:paraId="07AFF207" w14:textId="39011124" w:rsidR="005978D2" w:rsidRPr="00BF2573" w:rsidRDefault="005978D2" w:rsidP="0007506C">
      <w:pPr>
        <w:pStyle w:val="Prrafodelista"/>
        <w:numPr>
          <w:ilvl w:val="1"/>
          <w:numId w:val="34"/>
        </w:numPr>
        <w:spacing w:line="259" w:lineRule="auto"/>
        <w:ind w:left="567"/>
        <w:rPr>
          <w:rFonts w:ascii="Arial" w:hAnsi="Arial" w:cs="Arial"/>
          <w:sz w:val="20"/>
          <w:szCs w:val="20"/>
        </w:rPr>
      </w:pPr>
      <w:r w:rsidRPr="00BF2573">
        <w:rPr>
          <w:rFonts w:ascii="Arial" w:hAnsi="Arial" w:cs="Arial"/>
          <w:b/>
          <w:sz w:val="20"/>
          <w:szCs w:val="20"/>
          <w:u w:val="single"/>
        </w:rPr>
        <w:t xml:space="preserve">Plazo de </w:t>
      </w:r>
      <w:r w:rsidR="00176305">
        <w:rPr>
          <w:rFonts w:ascii="Arial" w:hAnsi="Arial" w:cs="Arial"/>
          <w:b/>
          <w:sz w:val="20"/>
          <w:szCs w:val="20"/>
          <w:u w:val="single"/>
        </w:rPr>
        <w:t>despacho</w:t>
      </w:r>
      <w:r w:rsidR="00820313">
        <w:rPr>
          <w:rFonts w:ascii="Arial" w:hAnsi="Arial" w:cs="Arial"/>
          <w:b/>
          <w:sz w:val="20"/>
          <w:szCs w:val="20"/>
          <w:u w:val="single"/>
        </w:rPr>
        <w:t xml:space="preserve"> mínimo y </w:t>
      </w:r>
      <w:r w:rsidRPr="00BF2573">
        <w:rPr>
          <w:rFonts w:ascii="Arial" w:hAnsi="Arial" w:cs="Arial"/>
          <w:b/>
          <w:sz w:val="20"/>
          <w:szCs w:val="20"/>
          <w:u w:val="single"/>
        </w:rPr>
        <w:t>máximo:</w:t>
      </w:r>
      <w:r w:rsidRPr="00BF2573">
        <w:rPr>
          <w:rFonts w:ascii="Arial" w:hAnsi="Arial" w:cs="Arial"/>
          <w:bCs/>
          <w:sz w:val="20"/>
          <w:szCs w:val="20"/>
        </w:rPr>
        <w:t xml:space="preserve"> </w:t>
      </w:r>
      <w:r w:rsidR="00820313" w:rsidRPr="00806DD2">
        <w:rPr>
          <w:rFonts w:ascii="Arial" w:hAnsi="Arial" w:cs="Arial"/>
          <w:b/>
          <w:sz w:val="20"/>
          <w:szCs w:val="20"/>
        </w:rPr>
        <w:t>El plazo mínimo de despacho total no podrá ser inferior a</w:t>
      </w:r>
      <w:r w:rsidR="00820313">
        <w:rPr>
          <w:rFonts w:ascii="Arial" w:hAnsi="Arial" w:cs="Arial"/>
          <w:bCs/>
          <w:sz w:val="20"/>
          <w:szCs w:val="20"/>
        </w:rPr>
        <w:t xml:space="preserve"> </w:t>
      </w:r>
      <w:r w:rsidR="00820313" w:rsidRPr="00D43AAC">
        <w:rPr>
          <w:rFonts w:ascii="Arial" w:hAnsi="Arial" w:cs="Arial"/>
          <w:b/>
          <w:sz w:val="20"/>
          <w:szCs w:val="20"/>
        </w:rPr>
        <w:t>1</w:t>
      </w:r>
      <w:r w:rsidR="00D43AAC" w:rsidRPr="00D43AAC">
        <w:rPr>
          <w:rFonts w:ascii="Arial" w:hAnsi="Arial" w:cs="Arial"/>
          <w:b/>
          <w:sz w:val="20"/>
          <w:szCs w:val="20"/>
        </w:rPr>
        <w:t xml:space="preserve">0 </w:t>
      </w:r>
      <w:r w:rsidR="00820313" w:rsidRPr="00D43AAC">
        <w:rPr>
          <w:rFonts w:ascii="Arial" w:hAnsi="Arial" w:cs="Arial"/>
          <w:b/>
          <w:sz w:val="20"/>
          <w:szCs w:val="20"/>
        </w:rPr>
        <w:t>días hábiles</w:t>
      </w:r>
      <w:r w:rsidR="00820313" w:rsidRPr="00BF2573">
        <w:rPr>
          <w:rFonts w:ascii="Arial" w:hAnsi="Arial" w:cs="Arial"/>
          <w:b/>
          <w:sz w:val="20"/>
          <w:szCs w:val="20"/>
        </w:rPr>
        <w:t xml:space="preserve">, </w:t>
      </w:r>
      <w:r w:rsidR="00820313" w:rsidRPr="00BF2573">
        <w:rPr>
          <w:rFonts w:ascii="Arial" w:hAnsi="Arial" w:cs="Arial"/>
          <w:sz w:val="20"/>
          <w:szCs w:val="20"/>
        </w:rPr>
        <w:t xml:space="preserve">contados desde la fecha de aceptación de la Orden De Compra. </w:t>
      </w:r>
      <w:r w:rsidR="00D43AAC">
        <w:rPr>
          <w:rFonts w:ascii="Arial" w:hAnsi="Arial" w:cs="Arial"/>
          <w:sz w:val="20"/>
          <w:szCs w:val="20"/>
        </w:rPr>
        <w:t>Mientras que e</w:t>
      </w:r>
      <w:r w:rsidRPr="00BF2573">
        <w:rPr>
          <w:rFonts w:ascii="Arial" w:hAnsi="Arial" w:cs="Arial"/>
          <w:bCs/>
          <w:sz w:val="20"/>
          <w:szCs w:val="20"/>
        </w:rPr>
        <w:t xml:space="preserve">l </w:t>
      </w:r>
      <w:r w:rsidRPr="00806DD2">
        <w:rPr>
          <w:rFonts w:ascii="Arial" w:hAnsi="Arial" w:cs="Arial"/>
          <w:b/>
          <w:sz w:val="20"/>
          <w:szCs w:val="20"/>
        </w:rPr>
        <w:t xml:space="preserve">plazo máximo de </w:t>
      </w:r>
      <w:r w:rsidR="00D43AAC" w:rsidRPr="00806DD2">
        <w:rPr>
          <w:rFonts w:ascii="Arial" w:hAnsi="Arial" w:cs="Arial"/>
          <w:b/>
          <w:sz w:val="20"/>
          <w:szCs w:val="20"/>
        </w:rPr>
        <w:t>despacho</w:t>
      </w:r>
      <w:r w:rsidRPr="00806DD2">
        <w:rPr>
          <w:rFonts w:ascii="Arial" w:hAnsi="Arial" w:cs="Arial"/>
          <w:b/>
          <w:sz w:val="20"/>
          <w:szCs w:val="20"/>
        </w:rPr>
        <w:t xml:space="preserve"> total </w:t>
      </w:r>
      <w:r w:rsidR="00D43AAC" w:rsidRPr="00806DD2">
        <w:rPr>
          <w:rFonts w:ascii="Arial" w:hAnsi="Arial" w:cs="Arial"/>
          <w:b/>
          <w:sz w:val="20"/>
          <w:szCs w:val="20"/>
        </w:rPr>
        <w:t>no podrá ser superior a</w:t>
      </w:r>
      <w:r w:rsidR="006A420B" w:rsidRPr="00BF2573">
        <w:rPr>
          <w:rFonts w:ascii="Arial" w:hAnsi="Arial" w:cs="Arial"/>
          <w:bCs/>
          <w:sz w:val="20"/>
          <w:szCs w:val="20"/>
        </w:rPr>
        <w:t xml:space="preserve"> </w:t>
      </w:r>
      <w:r w:rsidR="00477327" w:rsidRPr="00477327">
        <w:rPr>
          <w:rFonts w:ascii="Arial" w:hAnsi="Arial" w:cs="Arial"/>
          <w:b/>
          <w:sz w:val="20"/>
          <w:szCs w:val="20"/>
        </w:rPr>
        <w:t>15</w:t>
      </w:r>
      <w:r w:rsidR="006A420B" w:rsidRPr="00477327">
        <w:rPr>
          <w:rFonts w:ascii="Arial" w:hAnsi="Arial" w:cs="Arial"/>
          <w:b/>
          <w:sz w:val="20"/>
          <w:szCs w:val="20"/>
        </w:rPr>
        <w:t xml:space="preserve"> </w:t>
      </w:r>
      <w:r w:rsidRPr="00477327">
        <w:rPr>
          <w:rFonts w:ascii="Arial" w:hAnsi="Arial" w:cs="Arial"/>
          <w:b/>
          <w:sz w:val="20"/>
          <w:szCs w:val="20"/>
        </w:rPr>
        <w:t>días</w:t>
      </w:r>
      <w:r w:rsidRPr="00BF2573">
        <w:rPr>
          <w:rFonts w:ascii="Arial" w:hAnsi="Arial" w:cs="Arial"/>
          <w:b/>
          <w:sz w:val="20"/>
          <w:szCs w:val="20"/>
        </w:rPr>
        <w:t xml:space="preserve"> hábiles, </w:t>
      </w:r>
      <w:r w:rsidRPr="00BF2573">
        <w:rPr>
          <w:rFonts w:ascii="Arial" w:hAnsi="Arial" w:cs="Arial"/>
          <w:sz w:val="20"/>
          <w:szCs w:val="20"/>
        </w:rPr>
        <w:t xml:space="preserve">contados desde la fecha de aceptación de la Orden De Compra. </w:t>
      </w:r>
    </w:p>
    <w:p w14:paraId="76CB8442" w14:textId="77777777" w:rsidR="00AB32A6" w:rsidRPr="001D2761" w:rsidRDefault="00AB32A6" w:rsidP="00AB32A6">
      <w:pPr>
        <w:pStyle w:val="Prrafodelista"/>
        <w:spacing w:line="259" w:lineRule="auto"/>
        <w:ind w:left="567" w:firstLine="0"/>
        <w:rPr>
          <w:rFonts w:ascii="Arial" w:hAnsi="Arial" w:cs="Arial"/>
          <w:sz w:val="20"/>
          <w:szCs w:val="20"/>
        </w:rPr>
      </w:pPr>
    </w:p>
    <w:p w14:paraId="5E432FE5" w14:textId="50C34306" w:rsidR="00FC4485" w:rsidRPr="001D2761" w:rsidRDefault="005978D2" w:rsidP="00AB32A6">
      <w:pPr>
        <w:ind w:left="567" w:right="2" w:firstLine="0"/>
        <w:rPr>
          <w:rFonts w:ascii="Arial" w:hAnsi="Arial" w:cs="Arial"/>
          <w:sz w:val="20"/>
          <w:szCs w:val="20"/>
        </w:rPr>
      </w:pPr>
      <w:r w:rsidRPr="001D2761">
        <w:rPr>
          <w:rFonts w:ascii="Arial" w:hAnsi="Arial" w:cs="Arial"/>
          <w:sz w:val="20"/>
          <w:szCs w:val="20"/>
        </w:rPr>
        <w:t xml:space="preserve">Sin perjuicio de lo anterior, dentro del </w:t>
      </w:r>
      <w:r w:rsidR="00575ACA">
        <w:rPr>
          <w:rFonts w:ascii="Arial" w:hAnsi="Arial" w:cs="Arial"/>
          <w:sz w:val="20"/>
          <w:szCs w:val="20"/>
        </w:rPr>
        <w:t xml:space="preserve">rango de </w:t>
      </w:r>
      <w:r w:rsidRPr="001D2761">
        <w:rPr>
          <w:rFonts w:ascii="Arial" w:hAnsi="Arial" w:cs="Arial"/>
          <w:sz w:val="20"/>
          <w:szCs w:val="20"/>
        </w:rPr>
        <w:t>plazo señalado anteriormente el proveedor podrá realizar entregas parciales, siempre en acuerdo con la contraparte técnica del SRJ.</w:t>
      </w:r>
      <w:r w:rsidR="00FC4485" w:rsidRPr="001D2761">
        <w:rPr>
          <w:rFonts w:ascii="Arial" w:hAnsi="Arial" w:cs="Arial"/>
          <w:sz w:val="20"/>
          <w:szCs w:val="20"/>
        </w:rPr>
        <w:t xml:space="preserve"> No obstante, el pago se realizará de acuerdo con lo indicado en las especificaciones administrativas.</w:t>
      </w:r>
    </w:p>
    <w:p w14:paraId="59531BB4" w14:textId="77777777" w:rsidR="00AB32A6" w:rsidRPr="001D2761" w:rsidRDefault="00AB32A6" w:rsidP="00AB32A6">
      <w:pPr>
        <w:ind w:left="567" w:right="2" w:firstLine="0"/>
        <w:rPr>
          <w:rFonts w:ascii="Arial" w:hAnsi="Arial" w:cs="Arial"/>
          <w:sz w:val="20"/>
          <w:szCs w:val="20"/>
        </w:rPr>
      </w:pPr>
    </w:p>
    <w:p w14:paraId="045EFF7D" w14:textId="30A7D4A4" w:rsidR="00AB32A6" w:rsidRDefault="00AB32A6" w:rsidP="00AB32A6">
      <w:pPr>
        <w:ind w:left="567" w:right="2" w:firstLine="0"/>
        <w:rPr>
          <w:rFonts w:ascii="Arial" w:hAnsi="Arial" w:cs="Arial"/>
          <w:b/>
          <w:bCs/>
          <w:sz w:val="20"/>
          <w:szCs w:val="20"/>
        </w:rPr>
      </w:pPr>
      <w:r w:rsidRPr="001D2761">
        <w:rPr>
          <w:rFonts w:ascii="Arial" w:hAnsi="Arial" w:cs="Arial"/>
          <w:sz w:val="20"/>
          <w:szCs w:val="20"/>
        </w:rPr>
        <w:t xml:space="preserve">El </w:t>
      </w:r>
      <w:r w:rsidR="00A04F7F" w:rsidRPr="001D2761">
        <w:rPr>
          <w:rFonts w:ascii="Arial" w:hAnsi="Arial" w:cs="Arial"/>
          <w:sz w:val="20"/>
          <w:szCs w:val="20"/>
        </w:rPr>
        <w:t>oferente puede indicar su plazo de entrega oferta</w:t>
      </w:r>
      <w:r w:rsidR="00645FD0">
        <w:rPr>
          <w:rFonts w:ascii="Arial" w:hAnsi="Arial" w:cs="Arial"/>
          <w:sz w:val="20"/>
          <w:szCs w:val="20"/>
        </w:rPr>
        <w:t>do</w:t>
      </w:r>
      <w:r w:rsidR="00A04F7F" w:rsidRPr="001D2761">
        <w:rPr>
          <w:rFonts w:ascii="Arial" w:hAnsi="Arial" w:cs="Arial"/>
          <w:sz w:val="20"/>
          <w:szCs w:val="20"/>
        </w:rPr>
        <w:t xml:space="preserve"> en el </w:t>
      </w:r>
      <w:r w:rsidR="00A04F7F" w:rsidRPr="001D2761">
        <w:rPr>
          <w:rFonts w:ascii="Arial" w:hAnsi="Arial" w:cs="Arial"/>
          <w:b/>
          <w:bCs/>
          <w:sz w:val="20"/>
          <w:szCs w:val="20"/>
        </w:rPr>
        <w:t>Anexo N°4.</w:t>
      </w:r>
    </w:p>
    <w:p w14:paraId="189EEE8A" w14:textId="77777777" w:rsidR="007E3A03" w:rsidRPr="001D2761" w:rsidRDefault="007E3A03" w:rsidP="00AB32A6">
      <w:pPr>
        <w:ind w:left="567" w:right="2" w:firstLine="0"/>
        <w:rPr>
          <w:rFonts w:ascii="Arial" w:hAnsi="Arial" w:cs="Arial"/>
          <w:sz w:val="20"/>
          <w:szCs w:val="20"/>
        </w:rPr>
      </w:pPr>
    </w:p>
    <w:p w14:paraId="16197172" w14:textId="77777777" w:rsidR="00B31112" w:rsidRPr="003C357D" w:rsidRDefault="00B31112" w:rsidP="00B31112">
      <w:pPr>
        <w:pStyle w:val="Prrafodelista"/>
        <w:spacing w:line="259" w:lineRule="auto"/>
        <w:ind w:left="567" w:firstLine="0"/>
        <w:rPr>
          <w:rFonts w:ascii="Arial" w:hAnsi="Arial" w:cs="Arial"/>
          <w:bCs/>
          <w:sz w:val="20"/>
          <w:szCs w:val="20"/>
        </w:rPr>
      </w:pPr>
    </w:p>
    <w:p w14:paraId="61CD46B4" w14:textId="3B470003" w:rsidR="005978D2" w:rsidRPr="001D2761" w:rsidRDefault="00D36063" w:rsidP="0007506C">
      <w:pPr>
        <w:pStyle w:val="Prrafodelista"/>
        <w:numPr>
          <w:ilvl w:val="1"/>
          <w:numId w:val="34"/>
        </w:numPr>
        <w:spacing w:line="259" w:lineRule="auto"/>
        <w:ind w:left="567"/>
        <w:rPr>
          <w:rFonts w:ascii="Arial" w:hAnsi="Arial" w:cs="Arial"/>
          <w:bCs/>
          <w:sz w:val="20"/>
          <w:szCs w:val="20"/>
        </w:rPr>
      </w:pPr>
      <w:r w:rsidRPr="001D2761">
        <w:rPr>
          <w:rFonts w:ascii="Arial" w:hAnsi="Arial" w:cs="Arial"/>
          <w:b/>
          <w:sz w:val="20"/>
          <w:szCs w:val="20"/>
          <w:u w:val="single"/>
        </w:rPr>
        <w:t>Mobiliario.</w:t>
      </w:r>
      <w:r w:rsidRPr="001D2761">
        <w:rPr>
          <w:rFonts w:ascii="Arial" w:hAnsi="Arial" w:cs="Arial"/>
          <w:bCs/>
          <w:sz w:val="20"/>
          <w:szCs w:val="20"/>
        </w:rPr>
        <w:t xml:space="preserve"> </w:t>
      </w:r>
      <w:r w:rsidR="00F64439" w:rsidRPr="001D2761">
        <w:rPr>
          <w:rFonts w:ascii="Arial" w:hAnsi="Arial" w:cs="Arial"/>
          <w:bCs/>
          <w:sz w:val="20"/>
          <w:szCs w:val="20"/>
        </w:rPr>
        <w:t>El mobiliario requerido deberá contener las siguientes características técnicas mínimas:</w:t>
      </w:r>
    </w:p>
    <w:p w14:paraId="6C80AAEE" w14:textId="77777777" w:rsidR="0007506C" w:rsidRPr="001D2761" w:rsidRDefault="0007506C" w:rsidP="0007506C">
      <w:pPr>
        <w:pStyle w:val="Prrafodelista"/>
        <w:spacing w:line="259" w:lineRule="auto"/>
        <w:ind w:left="567" w:firstLine="0"/>
        <w:rPr>
          <w:rFonts w:ascii="Arial" w:hAnsi="Arial" w:cs="Arial"/>
          <w:bCs/>
          <w:sz w:val="20"/>
          <w:szCs w:val="20"/>
        </w:rPr>
      </w:pPr>
    </w:p>
    <w:p w14:paraId="336DB01D" w14:textId="65675DDF" w:rsidR="0007506C" w:rsidRPr="001D2761" w:rsidRDefault="00BB04CF" w:rsidP="0007506C">
      <w:pPr>
        <w:pStyle w:val="Prrafodelista"/>
        <w:numPr>
          <w:ilvl w:val="0"/>
          <w:numId w:val="35"/>
        </w:numPr>
        <w:spacing w:line="259" w:lineRule="auto"/>
        <w:ind w:left="851"/>
        <w:rPr>
          <w:rFonts w:ascii="Arial" w:hAnsi="Arial" w:cs="Arial"/>
          <w:b/>
          <w:sz w:val="20"/>
          <w:szCs w:val="20"/>
        </w:rPr>
      </w:pPr>
      <w:r w:rsidRPr="001D2761">
        <w:rPr>
          <w:rFonts w:ascii="Arial" w:hAnsi="Arial" w:cs="Arial"/>
          <w:b/>
          <w:sz w:val="20"/>
          <w:szCs w:val="20"/>
        </w:rPr>
        <w:t>Ofertar por todo el item</w:t>
      </w:r>
      <w:r w:rsidR="00042992" w:rsidRPr="001D2761">
        <w:rPr>
          <w:rFonts w:ascii="Arial" w:hAnsi="Arial" w:cs="Arial"/>
          <w:b/>
          <w:sz w:val="20"/>
          <w:szCs w:val="20"/>
        </w:rPr>
        <w:t>i</w:t>
      </w:r>
      <w:r w:rsidRPr="001D2761">
        <w:rPr>
          <w:rFonts w:ascii="Arial" w:hAnsi="Arial" w:cs="Arial"/>
          <w:b/>
          <w:sz w:val="20"/>
          <w:szCs w:val="20"/>
        </w:rPr>
        <w:t>z</w:t>
      </w:r>
      <w:r w:rsidR="00042992" w:rsidRPr="001D2761">
        <w:rPr>
          <w:rFonts w:ascii="Arial" w:hAnsi="Arial" w:cs="Arial"/>
          <w:b/>
          <w:sz w:val="20"/>
          <w:szCs w:val="20"/>
        </w:rPr>
        <w:t>ado señalado más adelante.</w:t>
      </w:r>
    </w:p>
    <w:p w14:paraId="6872FE0C" w14:textId="0B542C7C" w:rsidR="001E5A41" w:rsidRPr="00F261BD" w:rsidRDefault="001E5A41" w:rsidP="0007506C">
      <w:pPr>
        <w:pStyle w:val="Prrafodelista"/>
        <w:numPr>
          <w:ilvl w:val="0"/>
          <w:numId w:val="35"/>
        </w:numPr>
        <w:spacing w:line="259" w:lineRule="auto"/>
        <w:ind w:left="851"/>
        <w:rPr>
          <w:rFonts w:ascii="Arial" w:hAnsi="Arial" w:cs="Arial"/>
          <w:bCs/>
          <w:sz w:val="20"/>
          <w:szCs w:val="20"/>
          <w:u w:val="single"/>
        </w:rPr>
      </w:pPr>
      <w:r w:rsidRPr="001D2761">
        <w:rPr>
          <w:rFonts w:ascii="Arial" w:hAnsi="Arial" w:cs="Arial"/>
          <w:b/>
          <w:sz w:val="20"/>
          <w:szCs w:val="20"/>
        </w:rPr>
        <w:t xml:space="preserve">Para validar el cumplimiento de las especificaciones técnicas que se indican a continuación, se requiere que el oferente incorpore a su propuesta </w:t>
      </w:r>
      <w:r w:rsidRPr="00F261BD">
        <w:rPr>
          <w:rFonts w:ascii="Arial" w:hAnsi="Arial" w:cs="Arial"/>
          <w:b/>
          <w:sz w:val="20"/>
          <w:szCs w:val="20"/>
          <w:u w:val="single"/>
        </w:rPr>
        <w:t>fichas técnicas</w:t>
      </w:r>
      <w:r w:rsidR="0058196B" w:rsidRPr="00F261BD">
        <w:rPr>
          <w:rFonts w:ascii="Arial" w:hAnsi="Arial" w:cs="Arial"/>
          <w:b/>
          <w:sz w:val="20"/>
          <w:szCs w:val="20"/>
          <w:u w:val="single"/>
        </w:rPr>
        <w:t xml:space="preserve"> </w:t>
      </w:r>
      <w:r w:rsidR="00455D46" w:rsidRPr="00F261BD">
        <w:rPr>
          <w:rFonts w:ascii="Arial" w:hAnsi="Arial" w:cs="Arial"/>
          <w:b/>
          <w:sz w:val="20"/>
          <w:szCs w:val="20"/>
          <w:u w:val="single"/>
        </w:rPr>
        <w:t xml:space="preserve">o descripciones completas </w:t>
      </w:r>
      <w:r w:rsidR="00F261BD" w:rsidRPr="00F261BD">
        <w:rPr>
          <w:rFonts w:ascii="Arial" w:hAnsi="Arial" w:cs="Arial"/>
          <w:b/>
          <w:sz w:val="20"/>
          <w:szCs w:val="20"/>
          <w:u w:val="single"/>
        </w:rPr>
        <w:t>e imágenes de los productos</w:t>
      </w:r>
      <w:r w:rsidR="0058196B" w:rsidRPr="00F261BD">
        <w:rPr>
          <w:rFonts w:ascii="Arial" w:hAnsi="Arial" w:cs="Arial"/>
          <w:b/>
          <w:sz w:val="20"/>
          <w:szCs w:val="20"/>
          <w:u w:val="single"/>
        </w:rPr>
        <w:t>.</w:t>
      </w:r>
    </w:p>
    <w:p w14:paraId="31D6865F" w14:textId="23FAAD4E" w:rsidR="0058196B" w:rsidRDefault="00D000BA" w:rsidP="0007506C">
      <w:pPr>
        <w:pStyle w:val="Prrafodelista"/>
        <w:numPr>
          <w:ilvl w:val="0"/>
          <w:numId w:val="35"/>
        </w:numPr>
        <w:spacing w:line="259" w:lineRule="auto"/>
        <w:ind w:left="851"/>
        <w:rPr>
          <w:rFonts w:ascii="Arial" w:hAnsi="Arial" w:cs="Arial"/>
          <w:b/>
          <w:sz w:val="20"/>
          <w:szCs w:val="20"/>
        </w:rPr>
      </w:pPr>
      <w:r w:rsidRPr="00850A1B">
        <w:rPr>
          <w:rFonts w:ascii="Arial" w:hAnsi="Arial" w:cs="Arial"/>
          <w:b/>
          <w:sz w:val="20"/>
          <w:szCs w:val="20"/>
        </w:rPr>
        <w:t xml:space="preserve">Las características mínimas que debe cumplir cada </w:t>
      </w:r>
      <w:r w:rsidR="00AD773E" w:rsidRPr="00850A1B">
        <w:rPr>
          <w:rFonts w:ascii="Arial" w:hAnsi="Arial" w:cs="Arial"/>
          <w:b/>
          <w:sz w:val="20"/>
          <w:szCs w:val="20"/>
        </w:rPr>
        <w:t>mobiliario requerido son:</w:t>
      </w:r>
    </w:p>
    <w:p w14:paraId="7D17CA8B" w14:textId="77777777" w:rsidR="009D358B" w:rsidRDefault="009D358B" w:rsidP="009D358B">
      <w:pPr>
        <w:spacing w:line="259" w:lineRule="auto"/>
        <w:rPr>
          <w:rFonts w:ascii="Arial" w:hAnsi="Arial" w:cs="Arial"/>
          <w:b/>
          <w:sz w:val="20"/>
          <w:szCs w:val="20"/>
        </w:rPr>
      </w:pPr>
    </w:p>
    <w:tbl>
      <w:tblPr>
        <w:tblW w:w="9629" w:type="dxa"/>
        <w:tblLayout w:type="fixed"/>
        <w:tblCellMar>
          <w:left w:w="70" w:type="dxa"/>
          <w:right w:w="70" w:type="dxa"/>
        </w:tblCellMar>
        <w:tblLook w:val="04A0" w:firstRow="1" w:lastRow="0" w:firstColumn="1" w:lastColumn="0" w:noHBand="0" w:noVBand="1"/>
      </w:tblPr>
      <w:tblGrid>
        <w:gridCol w:w="416"/>
        <w:gridCol w:w="1134"/>
        <w:gridCol w:w="4252"/>
        <w:gridCol w:w="1134"/>
        <w:gridCol w:w="2693"/>
      </w:tblGrid>
      <w:tr w:rsidR="009D358B" w:rsidRPr="00A0058C" w14:paraId="6449A8A2" w14:textId="77777777" w:rsidTr="00B847E4">
        <w:trPr>
          <w:trHeight w:val="465"/>
        </w:trPr>
        <w:tc>
          <w:tcPr>
            <w:tcW w:w="416" w:type="dxa"/>
            <w:tcBorders>
              <w:top w:val="single" w:sz="8" w:space="0" w:color="auto"/>
              <w:left w:val="single" w:sz="8" w:space="0" w:color="auto"/>
              <w:bottom w:val="nil"/>
              <w:right w:val="single" w:sz="8" w:space="0" w:color="auto"/>
            </w:tcBorders>
            <w:shd w:val="clear" w:color="000000" w:fill="DEEAF6"/>
            <w:vAlign w:val="center"/>
            <w:hideMark/>
          </w:tcPr>
          <w:p w14:paraId="0F9C1A71" w14:textId="77777777" w:rsidR="009D358B" w:rsidRPr="00A0058C" w:rsidRDefault="009D358B" w:rsidP="00A0058C">
            <w:pPr>
              <w:spacing w:after="0" w:line="240" w:lineRule="auto"/>
              <w:ind w:left="0" w:right="0" w:firstLine="0"/>
              <w:jc w:val="center"/>
              <w:rPr>
                <w:rFonts w:ascii="Arial" w:eastAsia="Times New Roman" w:hAnsi="Arial" w:cs="Arial"/>
                <w:b/>
                <w:bCs/>
                <w:sz w:val="16"/>
                <w:szCs w:val="16"/>
              </w:rPr>
            </w:pPr>
            <w:r w:rsidRPr="00A0058C">
              <w:rPr>
                <w:rFonts w:ascii="Arial" w:eastAsia="Times New Roman" w:hAnsi="Arial" w:cs="Arial"/>
                <w:b/>
                <w:bCs/>
                <w:sz w:val="16"/>
                <w:szCs w:val="16"/>
              </w:rPr>
              <w:t>N°</w:t>
            </w:r>
          </w:p>
        </w:tc>
        <w:tc>
          <w:tcPr>
            <w:tcW w:w="1134" w:type="dxa"/>
            <w:tcBorders>
              <w:top w:val="single" w:sz="8" w:space="0" w:color="auto"/>
              <w:left w:val="nil"/>
              <w:bottom w:val="nil"/>
              <w:right w:val="single" w:sz="8" w:space="0" w:color="auto"/>
            </w:tcBorders>
            <w:shd w:val="clear" w:color="000000" w:fill="DEEAF6"/>
            <w:vAlign w:val="center"/>
            <w:hideMark/>
          </w:tcPr>
          <w:p w14:paraId="41E14EA5" w14:textId="77777777" w:rsidR="009D358B" w:rsidRPr="00A0058C" w:rsidRDefault="009D358B" w:rsidP="00A0058C">
            <w:pPr>
              <w:spacing w:after="0" w:line="240" w:lineRule="auto"/>
              <w:ind w:left="0" w:right="0" w:firstLine="0"/>
              <w:jc w:val="center"/>
              <w:rPr>
                <w:rFonts w:ascii="Arial" w:eastAsia="Times New Roman" w:hAnsi="Arial" w:cs="Arial"/>
                <w:b/>
                <w:bCs/>
                <w:sz w:val="16"/>
                <w:szCs w:val="16"/>
              </w:rPr>
            </w:pPr>
            <w:r w:rsidRPr="00A0058C">
              <w:rPr>
                <w:rFonts w:ascii="Arial" w:eastAsia="Times New Roman" w:hAnsi="Arial" w:cs="Arial"/>
                <w:b/>
                <w:bCs/>
                <w:sz w:val="16"/>
                <w:szCs w:val="16"/>
              </w:rPr>
              <w:t>ITEM</w:t>
            </w:r>
          </w:p>
        </w:tc>
        <w:tc>
          <w:tcPr>
            <w:tcW w:w="4252" w:type="dxa"/>
            <w:tcBorders>
              <w:top w:val="single" w:sz="8" w:space="0" w:color="auto"/>
              <w:left w:val="nil"/>
              <w:bottom w:val="single" w:sz="8" w:space="0" w:color="auto"/>
              <w:right w:val="single" w:sz="8" w:space="0" w:color="auto"/>
            </w:tcBorders>
            <w:shd w:val="clear" w:color="000000" w:fill="DEEAF6"/>
            <w:vAlign w:val="center"/>
            <w:hideMark/>
          </w:tcPr>
          <w:p w14:paraId="713BDF53" w14:textId="77777777" w:rsidR="009D358B" w:rsidRDefault="009D358B" w:rsidP="00A0058C">
            <w:pPr>
              <w:spacing w:after="0" w:line="240" w:lineRule="auto"/>
              <w:ind w:left="0" w:right="0" w:firstLine="0"/>
              <w:jc w:val="center"/>
              <w:rPr>
                <w:rFonts w:ascii="Arial" w:eastAsia="Times New Roman" w:hAnsi="Arial" w:cs="Arial"/>
                <w:b/>
                <w:bCs/>
                <w:sz w:val="16"/>
                <w:szCs w:val="16"/>
              </w:rPr>
            </w:pPr>
            <w:r w:rsidRPr="00A0058C">
              <w:rPr>
                <w:rFonts w:ascii="Arial" w:eastAsia="Times New Roman" w:hAnsi="Arial" w:cs="Arial"/>
                <w:b/>
                <w:bCs/>
                <w:sz w:val="16"/>
                <w:szCs w:val="16"/>
              </w:rPr>
              <w:t>ESPECIFICACIÓN TÉCNICA</w:t>
            </w:r>
          </w:p>
          <w:p w14:paraId="7B92F444" w14:textId="20F36293" w:rsidR="009D358B" w:rsidRPr="00A0058C" w:rsidRDefault="009D358B" w:rsidP="00A0058C">
            <w:pPr>
              <w:spacing w:after="0" w:line="240" w:lineRule="auto"/>
              <w:ind w:left="0" w:right="0" w:firstLine="0"/>
              <w:jc w:val="center"/>
              <w:rPr>
                <w:rFonts w:ascii="Arial" w:eastAsia="Times New Roman" w:hAnsi="Arial" w:cs="Arial"/>
                <w:b/>
                <w:bCs/>
                <w:sz w:val="16"/>
                <w:szCs w:val="16"/>
              </w:rPr>
            </w:pPr>
            <w:r w:rsidRPr="00A0058C">
              <w:rPr>
                <w:rFonts w:ascii="Arial" w:eastAsia="Times New Roman" w:hAnsi="Arial" w:cs="Arial"/>
                <w:b/>
                <w:bCs/>
                <w:sz w:val="16"/>
                <w:szCs w:val="16"/>
              </w:rPr>
              <w:t>DEL MOBILIARIO</w:t>
            </w:r>
          </w:p>
        </w:tc>
        <w:tc>
          <w:tcPr>
            <w:tcW w:w="1134" w:type="dxa"/>
            <w:tcBorders>
              <w:top w:val="single" w:sz="8" w:space="0" w:color="auto"/>
              <w:left w:val="nil"/>
              <w:bottom w:val="nil"/>
              <w:right w:val="nil"/>
            </w:tcBorders>
            <w:shd w:val="clear" w:color="000000" w:fill="DEEAF6"/>
            <w:vAlign w:val="center"/>
            <w:hideMark/>
          </w:tcPr>
          <w:p w14:paraId="4FB1DD39" w14:textId="77777777" w:rsidR="009D358B" w:rsidRPr="00A0058C" w:rsidRDefault="009D358B" w:rsidP="00A0058C">
            <w:pPr>
              <w:spacing w:after="0" w:line="240" w:lineRule="auto"/>
              <w:ind w:left="0" w:right="0" w:firstLine="0"/>
              <w:jc w:val="center"/>
              <w:rPr>
                <w:rFonts w:ascii="Arial" w:eastAsia="Times New Roman" w:hAnsi="Arial" w:cs="Arial"/>
                <w:b/>
                <w:bCs/>
                <w:sz w:val="16"/>
                <w:szCs w:val="16"/>
              </w:rPr>
            </w:pPr>
            <w:r w:rsidRPr="00A0058C">
              <w:rPr>
                <w:rFonts w:ascii="Arial" w:eastAsia="Times New Roman" w:hAnsi="Arial" w:cs="Arial"/>
                <w:b/>
                <w:bCs/>
                <w:sz w:val="16"/>
                <w:szCs w:val="16"/>
              </w:rPr>
              <w:t>CANTIDAD</w:t>
            </w:r>
          </w:p>
        </w:tc>
        <w:tc>
          <w:tcPr>
            <w:tcW w:w="2693"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7580ABBF" w14:textId="77777777" w:rsidR="009D358B" w:rsidRPr="00A0058C" w:rsidRDefault="009D358B" w:rsidP="00A0058C">
            <w:pPr>
              <w:spacing w:after="0" w:line="240" w:lineRule="auto"/>
              <w:ind w:left="0" w:right="0" w:firstLine="0"/>
              <w:jc w:val="center"/>
              <w:rPr>
                <w:rFonts w:ascii="Arial" w:eastAsia="Times New Roman" w:hAnsi="Arial" w:cs="Arial"/>
                <w:b/>
                <w:bCs/>
                <w:sz w:val="16"/>
                <w:szCs w:val="16"/>
              </w:rPr>
            </w:pPr>
            <w:r w:rsidRPr="00A0058C">
              <w:rPr>
                <w:rFonts w:ascii="Arial" w:eastAsia="Times New Roman" w:hAnsi="Arial" w:cs="Arial"/>
                <w:b/>
                <w:bCs/>
                <w:sz w:val="16"/>
                <w:szCs w:val="16"/>
              </w:rPr>
              <w:t>IMAGEN REFERENCIAL</w:t>
            </w:r>
          </w:p>
        </w:tc>
      </w:tr>
      <w:tr w:rsidR="002C5929" w:rsidRPr="00A0058C" w14:paraId="6E13FD92" w14:textId="77777777" w:rsidTr="00B847E4">
        <w:trPr>
          <w:trHeight w:val="1420"/>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78D73E91" w14:textId="77777777" w:rsidR="002C5929" w:rsidRPr="00A0058C" w:rsidRDefault="002C5929" w:rsidP="002C5929">
            <w:pPr>
              <w:spacing w:after="0" w:line="240" w:lineRule="auto"/>
              <w:ind w:left="0" w:right="0" w:firstLine="0"/>
              <w:jc w:val="center"/>
              <w:rPr>
                <w:rFonts w:ascii="Arial" w:eastAsia="Times New Roman" w:hAnsi="Arial" w:cs="Arial"/>
                <w:sz w:val="20"/>
                <w:szCs w:val="20"/>
              </w:rPr>
            </w:pPr>
            <w:r w:rsidRPr="00A0058C">
              <w:rPr>
                <w:rFonts w:ascii="Arial" w:eastAsia="Times New Roman" w:hAnsi="Arial" w:cs="Arial"/>
                <w:sz w:val="20"/>
                <w:szCs w:val="20"/>
              </w:rPr>
              <w:t>1</w:t>
            </w:r>
          </w:p>
        </w:tc>
        <w:tc>
          <w:tcPr>
            <w:tcW w:w="1134" w:type="dxa"/>
            <w:tcBorders>
              <w:top w:val="single" w:sz="4" w:space="0" w:color="auto"/>
              <w:left w:val="nil"/>
              <w:bottom w:val="single" w:sz="4" w:space="0" w:color="auto"/>
              <w:right w:val="single" w:sz="4" w:space="0" w:color="auto"/>
            </w:tcBorders>
            <w:noWrap/>
            <w:vAlign w:val="center"/>
            <w:hideMark/>
          </w:tcPr>
          <w:p w14:paraId="292DF512" w14:textId="1B94582C" w:rsidR="002C5929" w:rsidRPr="00B847E4" w:rsidRDefault="002C5929"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sz w:val="20"/>
                <w:szCs w:val="20"/>
              </w:rPr>
              <w:t>Escritorio</w:t>
            </w:r>
          </w:p>
        </w:tc>
        <w:tc>
          <w:tcPr>
            <w:tcW w:w="4252" w:type="dxa"/>
            <w:tcBorders>
              <w:top w:val="single" w:sz="4" w:space="0" w:color="auto"/>
              <w:left w:val="nil"/>
              <w:bottom w:val="single" w:sz="4" w:space="0" w:color="auto"/>
              <w:right w:val="single" w:sz="4" w:space="0" w:color="auto"/>
            </w:tcBorders>
            <w:vAlign w:val="center"/>
            <w:hideMark/>
          </w:tcPr>
          <w:p w14:paraId="631F8A14" w14:textId="128B82FA" w:rsidR="002C5929" w:rsidRPr="00B847E4" w:rsidRDefault="002C5929"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color w:val="auto"/>
                <w:sz w:val="20"/>
                <w:szCs w:val="20"/>
              </w:rPr>
              <w:t>Escritorio con 3 cajones de 120 cm de ancho x 60 cm profundidad y 75 cm de altura con un grosor de 25 mm en superficie.</w:t>
            </w:r>
          </w:p>
        </w:tc>
        <w:tc>
          <w:tcPr>
            <w:tcW w:w="1134" w:type="dxa"/>
            <w:tcBorders>
              <w:top w:val="single" w:sz="4" w:space="0" w:color="auto"/>
              <w:left w:val="nil"/>
              <w:bottom w:val="single" w:sz="4" w:space="0" w:color="auto"/>
              <w:right w:val="single" w:sz="4" w:space="0" w:color="auto"/>
            </w:tcBorders>
            <w:noWrap/>
            <w:vAlign w:val="center"/>
            <w:hideMark/>
          </w:tcPr>
          <w:p w14:paraId="4C01199A" w14:textId="7D0792A5" w:rsidR="002C5929" w:rsidRPr="00725CD1" w:rsidRDefault="002C5929" w:rsidP="002C5929">
            <w:pPr>
              <w:spacing w:after="0" w:line="240" w:lineRule="auto"/>
              <w:ind w:left="0" w:right="0" w:firstLine="0"/>
              <w:jc w:val="center"/>
              <w:rPr>
                <w:rFonts w:ascii="Arial" w:eastAsia="Times New Roman" w:hAnsi="Arial" w:cs="Arial"/>
                <w:sz w:val="20"/>
                <w:szCs w:val="20"/>
              </w:rPr>
            </w:pPr>
            <w:r w:rsidRPr="00725CD1">
              <w:rPr>
                <w:rFonts w:ascii="Arial" w:eastAsia="Times New Roman" w:hAnsi="Arial" w:cs="Arial"/>
                <w:color w:val="auto"/>
                <w:sz w:val="20"/>
                <w:szCs w:val="20"/>
              </w:rPr>
              <w:t>20</w:t>
            </w:r>
          </w:p>
        </w:tc>
        <w:tc>
          <w:tcPr>
            <w:tcW w:w="2693" w:type="dxa"/>
            <w:tcBorders>
              <w:top w:val="single" w:sz="4" w:space="0" w:color="auto"/>
              <w:left w:val="nil"/>
              <w:bottom w:val="single" w:sz="4" w:space="0" w:color="auto"/>
              <w:right w:val="single" w:sz="4" w:space="0" w:color="auto"/>
            </w:tcBorders>
            <w:noWrap/>
            <w:hideMark/>
          </w:tcPr>
          <w:p w14:paraId="613FF7D8" w14:textId="42356492" w:rsidR="002C5929" w:rsidRPr="00A0058C" w:rsidRDefault="002C5929" w:rsidP="002C5929">
            <w:pPr>
              <w:spacing w:after="0" w:line="240" w:lineRule="auto"/>
              <w:ind w:left="0" w:right="0" w:firstLine="0"/>
              <w:jc w:val="left"/>
              <w:rPr>
                <w:rFonts w:ascii="Arial" w:eastAsia="Times New Roman" w:hAnsi="Arial" w:cs="Arial"/>
                <w:sz w:val="20"/>
                <w:szCs w:val="20"/>
              </w:rPr>
            </w:pPr>
            <w:r>
              <w:rPr>
                <w:noProof/>
              </w:rPr>
              <w:drawing>
                <wp:inline distT="0" distB="0" distL="0" distR="0" wp14:anchorId="155FFE52" wp14:editId="508F781D">
                  <wp:extent cx="1438275" cy="962025"/>
                  <wp:effectExtent l="0" t="0" r="9525" b="9525"/>
                  <wp:docPr id="99316780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8566" r="44887" b="56350"/>
                          <a:stretch>
                            <a:fillRect/>
                          </a:stretch>
                        </pic:blipFill>
                        <pic:spPr bwMode="auto">
                          <a:xfrm>
                            <a:off x="0" y="0"/>
                            <a:ext cx="1442473" cy="96483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405B" w:rsidRPr="00A0058C" w14:paraId="4BF25142" w14:textId="77777777" w:rsidTr="00B847E4">
        <w:trPr>
          <w:trHeight w:val="1230"/>
        </w:trPr>
        <w:tc>
          <w:tcPr>
            <w:tcW w:w="416" w:type="dxa"/>
            <w:tcBorders>
              <w:top w:val="nil"/>
              <w:left w:val="single" w:sz="4" w:space="0" w:color="auto"/>
              <w:bottom w:val="single" w:sz="4" w:space="0" w:color="auto"/>
              <w:right w:val="single" w:sz="4" w:space="0" w:color="auto"/>
            </w:tcBorders>
            <w:noWrap/>
            <w:vAlign w:val="center"/>
            <w:hideMark/>
          </w:tcPr>
          <w:p w14:paraId="0FF3BDA8" w14:textId="77777777" w:rsidR="0052405B" w:rsidRPr="00A0058C" w:rsidRDefault="0052405B" w:rsidP="0052405B">
            <w:pPr>
              <w:spacing w:after="0" w:line="240" w:lineRule="auto"/>
              <w:ind w:left="0" w:right="0" w:firstLine="0"/>
              <w:jc w:val="center"/>
              <w:rPr>
                <w:rFonts w:ascii="Arial" w:eastAsia="Times New Roman" w:hAnsi="Arial" w:cs="Arial"/>
                <w:sz w:val="20"/>
                <w:szCs w:val="20"/>
              </w:rPr>
            </w:pPr>
            <w:r w:rsidRPr="00A0058C">
              <w:rPr>
                <w:rFonts w:ascii="Arial" w:eastAsia="Times New Roman" w:hAnsi="Arial" w:cs="Arial"/>
                <w:sz w:val="20"/>
                <w:szCs w:val="20"/>
              </w:rPr>
              <w:t>2</w:t>
            </w:r>
          </w:p>
        </w:tc>
        <w:tc>
          <w:tcPr>
            <w:tcW w:w="1134" w:type="dxa"/>
            <w:tcBorders>
              <w:top w:val="nil"/>
              <w:left w:val="nil"/>
              <w:bottom w:val="single" w:sz="4" w:space="0" w:color="auto"/>
              <w:right w:val="single" w:sz="4" w:space="0" w:color="auto"/>
            </w:tcBorders>
            <w:noWrap/>
            <w:vAlign w:val="center"/>
            <w:hideMark/>
          </w:tcPr>
          <w:p w14:paraId="149D7FCC" w14:textId="6BE349A3" w:rsidR="0052405B" w:rsidRPr="00B847E4" w:rsidRDefault="0052405B"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sz w:val="20"/>
                <w:szCs w:val="20"/>
              </w:rPr>
              <w:t>Silla</w:t>
            </w:r>
          </w:p>
        </w:tc>
        <w:tc>
          <w:tcPr>
            <w:tcW w:w="4252" w:type="dxa"/>
            <w:tcBorders>
              <w:top w:val="nil"/>
              <w:left w:val="nil"/>
              <w:bottom w:val="single" w:sz="4" w:space="0" w:color="auto"/>
              <w:right w:val="single" w:sz="4" w:space="0" w:color="auto"/>
            </w:tcBorders>
            <w:shd w:val="clear" w:color="000000" w:fill="FFFFFF"/>
            <w:vAlign w:val="center"/>
            <w:hideMark/>
          </w:tcPr>
          <w:p w14:paraId="62A9159B" w14:textId="77777777" w:rsidR="00AB3CEE" w:rsidRDefault="0052405B" w:rsidP="00B847E4">
            <w:pPr>
              <w:spacing w:after="0" w:line="240" w:lineRule="auto"/>
              <w:ind w:left="0" w:right="0" w:firstLine="0"/>
              <w:rPr>
                <w:rFonts w:ascii="Arial" w:eastAsia="Times New Roman" w:hAnsi="Arial" w:cs="Arial"/>
                <w:color w:val="auto"/>
                <w:sz w:val="20"/>
                <w:szCs w:val="20"/>
              </w:rPr>
            </w:pPr>
            <w:r w:rsidRPr="00B847E4">
              <w:rPr>
                <w:rFonts w:ascii="Arial" w:eastAsia="Times New Roman" w:hAnsi="Arial" w:cs="Arial"/>
                <w:color w:val="auto"/>
                <w:sz w:val="20"/>
                <w:szCs w:val="20"/>
              </w:rPr>
              <w:t xml:space="preserve">Sillas apilables modelo </w:t>
            </w:r>
            <w:r w:rsidR="00AB3CEE">
              <w:rPr>
                <w:rFonts w:ascii="Arial" w:eastAsia="Times New Roman" w:hAnsi="Arial" w:cs="Arial"/>
                <w:color w:val="auto"/>
                <w:sz w:val="20"/>
                <w:szCs w:val="20"/>
              </w:rPr>
              <w:t>n</w:t>
            </w:r>
            <w:r w:rsidRPr="00B847E4">
              <w:rPr>
                <w:rFonts w:ascii="Arial" w:eastAsia="Times New Roman" w:hAnsi="Arial" w:cs="Arial"/>
                <w:color w:val="auto"/>
                <w:sz w:val="20"/>
                <w:szCs w:val="20"/>
              </w:rPr>
              <w:t xml:space="preserve">ova de estructura metálica cincada pintada o cromada. </w:t>
            </w:r>
          </w:p>
          <w:p w14:paraId="793C66A2" w14:textId="0C9FFAA2" w:rsidR="0052405B" w:rsidRPr="00B847E4" w:rsidRDefault="0052405B" w:rsidP="00B847E4">
            <w:pPr>
              <w:spacing w:after="0" w:line="240" w:lineRule="auto"/>
              <w:ind w:left="0" w:right="0" w:firstLine="0"/>
              <w:rPr>
                <w:rFonts w:ascii="Arial" w:eastAsia="Times New Roman" w:hAnsi="Arial" w:cs="Arial"/>
                <w:color w:val="auto"/>
                <w:sz w:val="20"/>
                <w:szCs w:val="20"/>
              </w:rPr>
            </w:pPr>
            <w:r w:rsidRPr="00B847E4">
              <w:rPr>
                <w:rFonts w:ascii="Arial" w:eastAsia="Times New Roman" w:hAnsi="Arial" w:cs="Arial"/>
                <w:color w:val="auto"/>
                <w:sz w:val="20"/>
                <w:szCs w:val="20"/>
              </w:rPr>
              <w:t>Asiento y respaldo tapizado en cuerina, alto 87 cm, ancho 45 cm, profundidad 42 cm.</w:t>
            </w:r>
            <w:r w:rsidR="00A17592">
              <w:rPr>
                <w:rFonts w:ascii="Arial" w:eastAsia="Times New Roman" w:hAnsi="Arial" w:cs="Arial"/>
                <w:color w:val="auto"/>
                <w:sz w:val="20"/>
                <w:szCs w:val="20"/>
              </w:rPr>
              <w:t xml:space="preserve"> (referencial)</w:t>
            </w:r>
          </w:p>
        </w:tc>
        <w:tc>
          <w:tcPr>
            <w:tcW w:w="1134" w:type="dxa"/>
            <w:tcBorders>
              <w:top w:val="nil"/>
              <w:left w:val="nil"/>
              <w:bottom w:val="single" w:sz="4" w:space="0" w:color="auto"/>
              <w:right w:val="single" w:sz="4" w:space="0" w:color="auto"/>
            </w:tcBorders>
            <w:noWrap/>
            <w:vAlign w:val="center"/>
            <w:hideMark/>
          </w:tcPr>
          <w:p w14:paraId="1D3A5787" w14:textId="010FB9CA" w:rsidR="0052405B" w:rsidRPr="00725CD1" w:rsidRDefault="0052405B" w:rsidP="0052405B">
            <w:pPr>
              <w:spacing w:after="0" w:line="240" w:lineRule="auto"/>
              <w:ind w:left="0" w:right="0" w:firstLine="0"/>
              <w:jc w:val="center"/>
              <w:rPr>
                <w:rFonts w:ascii="Arial" w:eastAsia="Times New Roman" w:hAnsi="Arial" w:cs="Arial"/>
                <w:sz w:val="20"/>
                <w:szCs w:val="20"/>
              </w:rPr>
            </w:pPr>
            <w:r w:rsidRPr="00725CD1">
              <w:rPr>
                <w:rFonts w:ascii="Arial" w:eastAsia="Times New Roman" w:hAnsi="Arial" w:cs="Arial"/>
                <w:color w:val="auto"/>
                <w:sz w:val="20"/>
                <w:szCs w:val="20"/>
              </w:rPr>
              <w:t>30</w:t>
            </w:r>
          </w:p>
        </w:tc>
        <w:tc>
          <w:tcPr>
            <w:tcW w:w="2693" w:type="dxa"/>
            <w:tcBorders>
              <w:top w:val="single" w:sz="4" w:space="0" w:color="auto"/>
              <w:left w:val="nil"/>
              <w:bottom w:val="single" w:sz="4" w:space="0" w:color="auto"/>
              <w:right w:val="single" w:sz="4" w:space="0" w:color="auto"/>
            </w:tcBorders>
            <w:noWrap/>
            <w:hideMark/>
          </w:tcPr>
          <w:p w14:paraId="623CA77D" w14:textId="540E1101" w:rsidR="0052405B" w:rsidRPr="00A0058C" w:rsidRDefault="0052405B" w:rsidP="0052405B">
            <w:pPr>
              <w:spacing w:after="0" w:line="240" w:lineRule="auto"/>
              <w:ind w:left="0" w:right="0" w:firstLine="0"/>
              <w:jc w:val="left"/>
              <w:rPr>
                <w:rFonts w:ascii="Arial" w:eastAsia="Times New Roman" w:hAnsi="Arial" w:cs="Arial"/>
                <w:sz w:val="20"/>
                <w:szCs w:val="20"/>
              </w:rPr>
            </w:pPr>
            <w:r>
              <w:rPr>
                <w:noProof/>
              </w:rPr>
              <w:drawing>
                <wp:inline distT="0" distB="0" distL="0" distR="0" wp14:anchorId="3AAF4734" wp14:editId="7E322399">
                  <wp:extent cx="885190" cy="923925"/>
                  <wp:effectExtent l="0" t="0" r="0" b="9525"/>
                  <wp:docPr id="2037250866"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4">
                            <a:extLst>
                              <a:ext uri="{28A0092B-C50C-407E-A947-70E740481C1C}">
                                <a14:useLocalDpi xmlns:a14="http://schemas.microsoft.com/office/drawing/2010/main" val="0"/>
                              </a:ext>
                            </a:extLst>
                          </a:blip>
                          <a:srcRect l="20001" r="19998"/>
                          <a:stretch>
                            <a:fillRect/>
                          </a:stretch>
                        </pic:blipFill>
                        <pic:spPr bwMode="auto">
                          <a:xfrm>
                            <a:off x="0" y="0"/>
                            <a:ext cx="898787" cy="9381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C453E" w:rsidRPr="00A0058C" w14:paraId="22165BFC" w14:textId="77777777" w:rsidTr="00B847E4">
        <w:trPr>
          <w:trHeight w:val="1650"/>
        </w:trPr>
        <w:tc>
          <w:tcPr>
            <w:tcW w:w="416" w:type="dxa"/>
            <w:tcBorders>
              <w:top w:val="nil"/>
              <w:left w:val="single" w:sz="4" w:space="0" w:color="auto"/>
              <w:bottom w:val="single" w:sz="4" w:space="0" w:color="auto"/>
              <w:right w:val="single" w:sz="4" w:space="0" w:color="auto"/>
            </w:tcBorders>
            <w:noWrap/>
            <w:vAlign w:val="center"/>
            <w:hideMark/>
          </w:tcPr>
          <w:p w14:paraId="2A242B91" w14:textId="77777777" w:rsidR="006C453E" w:rsidRPr="00A0058C" w:rsidRDefault="006C453E" w:rsidP="006C453E">
            <w:pPr>
              <w:spacing w:after="0" w:line="240" w:lineRule="auto"/>
              <w:ind w:left="0" w:right="0" w:firstLine="0"/>
              <w:jc w:val="center"/>
              <w:rPr>
                <w:rFonts w:ascii="Arial" w:eastAsia="Times New Roman" w:hAnsi="Arial" w:cs="Arial"/>
                <w:sz w:val="20"/>
                <w:szCs w:val="20"/>
              </w:rPr>
            </w:pPr>
            <w:r w:rsidRPr="00A0058C">
              <w:rPr>
                <w:rFonts w:ascii="Arial" w:eastAsia="Times New Roman" w:hAnsi="Arial" w:cs="Arial"/>
                <w:sz w:val="20"/>
                <w:szCs w:val="20"/>
              </w:rPr>
              <w:t>3</w:t>
            </w:r>
          </w:p>
        </w:tc>
        <w:tc>
          <w:tcPr>
            <w:tcW w:w="1134" w:type="dxa"/>
            <w:tcBorders>
              <w:top w:val="nil"/>
              <w:left w:val="nil"/>
              <w:bottom w:val="single" w:sz="4" w:space="0" w:color="auto"/>
              <w:right w:val="single" w:sz="4" w:space="0" w:color="auto"/>
            </w:tcBorders>
            <w:noWrap/>
            <w:vAlign w:val="center"/>
            <w:hideMark/>
          </w:tcPr>
          <w:p w14:paraId="75859AE0" w14:textId="48C6E24F" w:rsidR="006C453E" w:rsidRPr="00B847E4" w:rsidRDefault="006C453E"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sz w:val="20"/>
                <w:szCs w:val="20"/>
              </w:rPr>
              <w:t>Estante</w:t>
            </w:r>
          </w:p>
        </w:tc>
        <w:tc>
          <w:tcPr>
            <w:tcW w:w="4252" w:type="dxa"/>
            <w:tcBorders>
              <w:top w:val="nil"/>
              <w:left w:val="nil"/>
              <w:bottom w:val="single" w:sz="4" w:space="0" w:color="auto"/>
              <w:right w:val="single" w:sz="4" w:space="0" w:color="auto"/>
            </w:tcBorders>
            <w:shd w:val="clear" w:color="000000" w:fill="FFFFFF"/>
            <w:vAlign w:val="center"/>
            <w:hideMark/>
          </w:tcPr>
          <w:p w14:paraId="21937BB6" w14:textId="1B91DD1D" w:rsidR="006C453E" w:rsidRPr="00B847E4" w:rsidRDefault="006C453E" w:rsidP="00B847E4">
            <w:pPr>
              <w:spacing w:after="0" w:line="240" w:lineRule="auto"/>
              <w:ind w:left="0" w:right="0" w:firstLine="0"/>
              <w:rPr>
                <w:rFonts w:ascii="Arial" w:eastAsia="Times New Roman" w:hAnsi="Arial" w:cs="Arial"/>
                <w:color w:val="auto"/>
                <w:sz w:val="20"/>
                <w:szCs w:val="20"/>
              </w:rPr>
            </w:pPr>
            <w:r w:rsidRPr="00B847E4">
              <w:rPr>
                <w:rFonts w:ascii="Arial" w:eastAsia="Times New Roman" w:hAnsi="Arial" w:cs="Arial"/>
                <w:color w:val="auto"/>
                <w:sz w:val="20"/>
                <w:szCs w:val="20"/>
              </w:rPr>
              <w:t>Estante Biblioteca con dos puertas inferior</w:t>
            </w:r>
            <w:r w:rsidR="00A17592">
              <w:rPr>
                <w:rFonts w:ascii="Arial" w:eastAsia="Times New Roman" w:hAnsi="Arial" w:cs="Arial"/>
                <w:color w:val="auto"/>
                <w:sz w:val="20"/>
                <w:szCs w:val="20"/>
              </w:rPr>
              <w:t>es</w:t>
            </w:r>
            <w:r w:rsidRPr="00B847E4">
              <w:rPr>
                <w:rFonts w:ascii="Arial" w:eastAsia="Times New Roman" w:hAnsi="Arial" w:cs="Arial"/>
                <w:color w:val="auto"/>
                <w:sz w:val="20"/>
                <w:szCs w:val="20"/>
              </w:rPr>
              <w:t>. Altura 190 cm, Ancho 80 cm, Profundidad 40 cm, material de alta presión</w:t>
            </w:r>
            <w:r w:rsidR="00A17592">
              <w:rPr>
                <w:rFonts w:ascii="Arial" w:eastAsia="Times New Roman" w:hAnsi="Arial" w:cs="Arial"/>
                <w:color w:val="auto"/>
                <w:sz w:val="20"/>
                <w:szCs w:val="20"/>
              </w:rPr>
              <w:t>.</w:t>
            </w:r>
          </w:p>
        </w:tc>
        <w:tc>
          <w:tcPr>
            <w:tcW w:w="1134" w:type="dxa"/>
            <w:tcBorders>
              <w:top w:val="nil"/>
              <w:left w:val="nil"/>
              <w:bottom w:val="single" w:sz="4" w:space="0" w:color="auto"/>
              <w:right w:val="single" w:sz="4" w:space="0" w:color="auto"/>
            </w:tcBorders>
            <w:noWrap/>
            <w:vAlign w:val="center"/>
            <w:hideMark/>
          </w:tcPr>
          <w:p w14:paraId="31FDC42B" w14:textId="4CE4CED3" w:rsidR="006C453E" w:rsidRPr="00725CD1" w:rsidRDefault="006C453E" w:rsidP="006C453E">
            <w:pPr>
              <w:spacing w:after="0" w:line="240" w:lineRule="auto"/>
              <w:ind w:left="0" w:right="0" w:firstLine="0"/>
              <w:jc w:val="center"/>
              <w:rPr>
                <w:rFonts w:ascii="Arial" w:eastAsia="Times New Roman" w:hAnsi="Arial" w:cs="Arial"/>
                <w:sz w:val="20"/>
                <w:szCs w:val="20"/>
              </w:rPr>
            </w:pPr>
            <w:r w:rsidRPr="00725CD1">
              <w:rPr>
                <w:rFonts w:ascii="Arial" w:eastAsia="Times New Roman" w:hAnsi="Arial" w:cs="Arial"/>
                <w:color w:val="auto"/>
                <w:sz w:val="20"/>
                <w:szCs w:val="20"/>
              </w:rPr>
              <w:t>20</w:t>
            </w:r>
          </w:p>
        </w:tc>
        <w:tc>
          <w:tcPr>
            <w:tcW w:w="2693" w:type="dxa"/>
            <w:tcBorders>
              <w:top w:val="single" w:sz="4" w:space="0" w:color="auto"/>
              <w:left w:val="nil"/>
              <w:bottom w:val="single" w:sz="4" w:space="0" w:color="auto"/>
              <w:right w:val="single" w:sz="4" w:space="0" w:color="auto"/>
            </w:tcBorders>
            <w:noWrap/>
            <w:hideMark/>
          </w:tcPr>
          <w:p w14:paraId="00DF41E8" w14:textId="0916C36C" w:rsidR="006C453E" w:rsidRDefault="006C453E" w:rsidP="006C453E">
            <w:pPr>
              <w:spacing w:after="0" w:line="240" w:lineRule="auto"/>
              <w:ind w:left="0" w:right="0" w:firstLine="0"/>
              <w:jc w:val="center"/>
              <w:rPr>
                <w:rFonts w:ascii="Century Gothic" w:eastAsia="Times New Roman" w:hAnsi="Century Gothic" w:cs="Arial"/>
                <w:color w:val="auto"/>
              </w:rPr>
            </w:pPr>
            <w:r w:rsidRPr="007205C7">
              <w:rPr>
                <w:rFonts w:ascii="Century Gothic" w:eastAsia="Times New Roman" w:hAnsi="Century Gothic" w:cs="Arial"/>
                <w:noProof/>
                <w:color w:val="auto"/>
              </w:rPr>
              <w:drawing>
                <wp:anchor distT="0" distB="0" distL="114300" distR="114300" simplePos="0" relativeHeight="251659264" behindDoc="0" locked="0" layoutInCell="1" allowOverlap="1" wp14:anchorId="0FF01F2D" wp14:editId="05A946CD">
                  <wp:simplePos x="0" y="0"/>
                  <wp:positionH relativeFrom="column">
                    <wp:posOffset>330200</wp:posOffset>
                  </wp:positionH>
                  <wp:positionV relativeFrom="paragraph">
                    <wp:posOffset>54610</wp:posOffset>
                  </wp:positionV>
                  <wp:extent cx="866775" cy="1123950"/>
                  <wp:effectExtent l="0" t="0" r="9525" b="0"/>
                  <wp:wrapThrough wrapText="bothSides">
                    <wp:wrapPolygon edited="0">
                      <wp:start x="0" y="0"/>
                      <wp:lineTo x="0" y="21234"/>
                      <wp:lineTo x="21363" y="21234"/>
                      <wp:lineTo x="21363" y="0"/>
                      <wp:lineTo x="0" y="0"/>
                    </wp:wrapPolygon>
                  </wp:wrapThrough>
                  <wp:docPr id="442997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9736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6775" cy="1123950"/>
                          </a:xfrm>
                          <a:prstGeom prst="rect">
                            <a:avLst/>
                          </a:prstGeom>
                        </pic:spPr>
                      </pic:pic>
                    </a:graphicData>
                  </a:graphic>
                  <wp14:sizeRelH relativeFrom="margin">
                    <wp14:pctWidth>0</wp14:pctWidth>
                  </wp14:sizeRelH>
                  <wp14:sizeRelV relativeFrom="margin">
                    <wp14:pctHeight>0</wp14:pctHeight>
                  </wp14:sizeRelV>
                </wp:anchor>
              </w:drawing>
            </w:r>
          </w:p>
          <w:p w14:paraId="6F5B714C" w14:textId="4DCB3E02" w:rsidR="006C453E" w:rsidRPr="00A0058C" w:rsidRDefault="006C453E" w:rsidP="006C453E">
            <w:pPr>
              <w:spacing w:after="0" w:line="240" w:lineRule="auto"/>
              <w:ind w:left="0" w:right="0" w:firstLine="0"/>
              <w:jc w:val="left"/>
              <w:rPr>
                <w:rFonts w:ascii="Arial" w:eastAsia="Times New Roman" w:hAnsi="Arial" w:cs="Arial"/>
                <w:sz w:val="20"/>
                <w:szCs w:val="20"/>
              </w:rPr>
            </w:pPr>
          </w:p>
        </w:tc>
      </w:tr>
      <w:tr w:rsidR="00C22016" w:rsidRPr="00A0058C" w14:paraId="42A69600" w14:textId="77777777" w:rsidTr="00B847E4">
        <w:trPr>
          <w:trHeight w:val="1695"/>
        </w:trPr>
        <w:tc>
          <w:tcPr>
            <w:tcW w:w="416" w:type="dxa"/>
            <w:tcBorders>
              <w:top w:val="nil"/>
              <w:left w:val="single" w:sz="4" w:space="0" w:color="auto"/>
              <w:bottom w:val="single" w:sz="4" w:space="0" w:color="auto"/>
              <w:right w:val="single" w:sz="4" w:space="0" w:color="auto"/>
            </w:tcBorders>
            <w:noWrap/>
            <w:vAlign w:val="center"/>
            <w:hideMark/>
          </w:tcPr>
          <w:p w14:paraId="4ED39143" w14:textId="77777777" w:rsidR="00C22016" w:rsidRPr="00A0058C" w:rsidRDefault="00C22016" w:rsidP="00C22016">
            <w:pPr>
              <w:spacing w:after="0" w:line="240" w:lineRule="auto"/>
              <w:ind w:left="0" w:right="0" w:firstLine="0"/>
              <w:jc w:val="center"/>
              <w:rPr>
                <w:rFonts w:ascii="Arial" w:eastAsia="Times New Roman" w:hAnsi="Arial" w:cs="Arial"/>
                <w:sz w:val="20"/>
                <w:szCs w:val="20"/>
              </w:rPr>
            </w:pPr>
            <w:r w:rsidRPr="00A0058C">
              <w:rPr>
                <w:rFonts w:ascii="Arial" w:eastAsia="Times New Roman" w:hAnsi="Arial" w:cs="Arial"/>
                <w:sz w:val="20"/>
                <w:szCs w:val="20"/>
              </w:rPr>
              <w:t>4</w:t>
            </w:r>
          </w:p>
        </w:tc>
        <w:tc>
          <w:tcPr>
            <w:tcW w:w="1134" w:type="dxa"/>
            <w:tcBorders>
              <w:top w:val="nil"/>
              <w:left w:val="nil"/>
              <w:bottom w:val="single" w:sz="4" w:space="0" w:color="auto"/>
              <w:right w:val="single" w:sz="4" w:space="0" w:color="auto"/>
            </w:tcBorders>
            <w:noWrap/>
            <w:vAlign w:val="center"/>
            <w:hideMark/>
          </w:tcPr>
          <w:p w14:paraId="1D974130" w14:textId="5AF76F15" w:rsidR="00C22016" w:rsidRPr="00B847E4" w:rsidRDefault="00F61EC8"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sz w:val="20"/>
                <w:szCs w:val="20"/>
              </w:rPr>
              <w:t>Mesa</w:t>
            </w:r>
          </w:p>
        </w:tc>
        <w:tc>
          <w:tcPr>
            <w:tcW w:w="4252" w:type="dxa"/>
            <w:tcBorders>
              <w:top w:val="nil"/>
              <w:left w:val="nil"/>
              <w:bottom w:val="single" w:sz="4" w:space="0" w:color="auto"/>
              <w:right w:val="single" w:sz="4" w:space="0" w:color="auto"/>
            </w:tcBorders>
            <w:shd w:val="clear" w:color="000000" w:fill="FFFFFF"/>
            <w:vAlign w:val="center"/>
            <w:hideMark/>
          </w:tcPr>
          <w:p w14:paraId="4EAC8822" w14:textId="510C403F" w:rsidR="00C22016" w:rsidRPr="00B847E4" w:rsidRDefault="00C22016" w:rsidP="00B847E4">
            <w:pPr>
              <w:spacing w:after="0" w:line="240" w:lineRule="auto"/>
              <w:ind w:left="0" w:right="0" w:firstLine="0"/>
              <w:rPr>
                <w:rFonts w:ascii="Arial" w:eastAsia="Times New Roman" w:hAnsi="Arial" w:cs="Arial"/>
                <w:color w:val="auto"/>
                <w:sz w:val="20"/>
                <w:szCs w:val="20"/>
              </w:rPr>
            </w:pPr>
            <w:r w:rsidRPr="00B847E4">
              <w:rPr>
                <w:rFonts w:ascii="Arial" w:eastAsia="Times New Roman" w:hAnsi="Arial" w:cs="Arial"/>
                <w:color w:val="auto"/>
                <w:sz w:val="20"/>
                <w:szCs w:val="20"/>
              </w:rPr>
              <w:t>Mesa de reunión de 2 mt de largo, fabricada con cubierta aglomerado de 25 mm de espesor, enchapado en laminado decorativo en la cara superior. Debe tener un sistema de electrificación por donde pasar cables de energía, red o lo que se necesite. En la cubierta debe tener un sistema de tapa para ocultar los cables y acceder a los enchufes.</w:t>
            </w:r>
          </w:p>
        </w:tc>
        <w:tc>
          <w:tcPr>
            <w:tcW w:w="1134" w:type="dxa"/>
            <w:tcBorders>
              <w:top w:val="nil"/>
              <w:left w:val="nil"/>
              <w:bottom w:val="single" w:sz="4" w:space="0" w:color="auto"/>
              <w:right w:val="single" w:sz="4" w:space="0" w:color="auto"/>
            </w:tcBorders>
            <w:noWrap/>
            <w:vAlign w:val="center"/>
            <w:hideMark/>
          </w:tcPr>
          <w:p w14:paraId="4BEF54F2" w14:textId="308BC2B1" w:rsidR="00C22016" w:rsidRPr="00725CD1" w:rsidRDefault="00C22016" w:rsidP="00C22016">
            <w:pPr>
              <w:spacing w:after="0" w:line="240" w:lineRule="auto"/>
              <w:ind w:left="0" w:right="0" w:firstLine="0"/>
              <w:jc w:val="center"/>
              <w:rPr>
                <w:rFonts w:ascii="Arial" w:eastAsia="Times New Roman" w:hAnsi="Arial" w:cs="Arial"/>
                <w:sz w:val="20"/>
                <w:szCs w:val="20"/>
              </w:rPr>
            </w:pPr>
            <w:r w:rsidRPr="00725CD1">
              <w:rPr>
                <w:rFonts w:ascii="Arial" w:eastAsia="Times New Roman" w:hAnsi="Arial" w:cs="Arial"/>
                <w:color w:val="auto"/>
                <w:sz w:val="20"/>
                <w:szCs w:val="20"/>
              </w:rPr>
              <w:t>1</w:t>
            </w:r>
          </w:p>
        </w:tc>
        <w:tc>
          <w:tcPr>
            <w:tcW w:w="2693" w:type="dxa"/>
            <w:tcBorders>
              <w:top w:val="single" w:sz="4" w:space="0" w:color="auto"/>
              <w:left w:val="nil"/>
              <w:bottom w:val="single" w:sz="4" w:space="0" w:color="auto"/>
              <w:right w:val="single" w:sz="4" w:space="0" w:color="auto"/>
            </w:tcBorders>
            <w:noWrap/>
            <w:hideMark/>
          </w:tcPr>
          <w:p w14:paraId="379AA487" w14:textId="56345B30" w:rsidR="00C22016" w:rsidRPr="00A0058C" w:rsidRDefault="00C22016" w:rsidP="00C22016">
            <w:pPr>
              <w:spacing w:after="0" w:line="240" w:lineRule="auto"/>
              <w:ind w:left="0" w:right="0" w:firstLine="0"/>
              <w:jc w:val="left"/>
              <w:rPr>
                <w:rFonts w:ascii="Arial" w:eastAsia="Times New Roman" w:hAnsi="Arial" w:cs="Arial"/>
                <w:sz w:val="20"/>
                <w:szCs w:val="20"/>
              </w:rPr>
            </w:pPr>
            <w:r>
              <w:rPr>
                <w:noProof/>
              </w:rPr>
              <w:drawing>
                <wp:anchor distT="0" distB="0" distL="114300" distR="114300" simplePos="0" relativeHeight="251661312" behindDoc="0" locked="0" layoutInCell="1" allowOverlap="1" wp14:anchorId="319B15C8" wp14:editId="4F9C4558">
                  <wp:simplePos x="0" y="0"/>
                  <wp:positionH relativeFrom="column">
                    <wp:posOffset>-44450</wp:posOffset>
                  </wp:positionH>
                  <wp:positionV relativeFrom="paragraph">
                    <wp:posOffset>135890</wp:posOffset>
                  </wp:positionV>
                  <wp:extent cx="1751965" cy="1143000"/>
                  <wp:effectExtent l="0" t="0" r="635" b="0"/>
                  <wp:wrapThrough wrapText="bothSides">
                    <wp:wrapPolygon edited="0">
                      <wp:start x="0" y="0"/>
                      <wp:lineTo x="0" y="21240"/>
                      <wp:lineTo x="21373" y="21240"/>
                      <wp:lineTo x="21373" y="0"/>
                      <wp:lineTo x="0" y="0"/>
                    </wp:wrapPolygon>
                  </wp:wrapThrough>
                  <wp:docPr id="1262553681" name="Imagen 12" descr="Mesa de directorio Majestic – Muebles de Oficina – Tienda Estilo Of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a de directorio Majestic – Muebles de Oficina – Tienda Estilo Oficin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196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1EC8" w:rsidRPr="00A0058C" w14:paraId="7F4B8D52" w14:textId="77777777" w:rsidTr="00B847E4">
        <w:trPr>
          <w:trHeight w:val="1155"/>
        </w:trPr>
        <w:tc>
          <w:tcPr>
            <w:tcW w:w="416" w:type="dxa"/>
            <w:tcBorders>
              <w:top w:val="nil"/>
              <w:left w:val="single" w:sz="4" w:space="0" w:color="auto"/>
              <w:bottom w:val="single" w:sz="4" w:space="0" w:color="auto"/>
              <w:right w:val="single" w:sz="4" w:space="0" w:color="auto"/>
            </w:tcBorders>
            <w:noWrap/>
            <w:vAlign w:val="center"/>
            <w:hideMark/>
          </w:tcPr>
          <w:p w14:paraId="0BD5585E" w14:textId="77777777" w:rsidR="00F61EC8" w:rsidRPr="00A0058C" w:rsidRDefault="00F61EC8" w:rsidP="00F61EC8">
            <w:pPr>
              <w:spacing w:after="0" w:line="240" w:lineRule="auto"/>
              <w:ind w:left="0" w:right="0" w:firstLine="0"/>
              <w:jc w:val="center"/>
              <w:rPr>
                <w:rFonts w:ascii="Arial" w:eastAsia="Times New Roman" w:hAnsi="Arial" w:cs="Arial"/>
                <w:sz w:val="20"/>
                <w:szCs w:val="20"/>
              </w:rPr>
            </w:pPr>
            <w:r w:rsidRPr="00A0058C">
              <w:rPr>
                <w:rFonts w:ascii="Arial" w:eastAsia="Times New Roman" w:hAnsi="Arial" w:cs="Arial"/>
                <w:sz w:val="20"/>
                <w:szCs w:val="20"/>
              </w:rPr>
              <w:t>5</w:t>
            </w:r>
          </w:p>
        </w:tc>
        <w:tc>
          <w:tcPr>
            <w:tcW w:w="1134" w:type="dxa"/>
            <w:tcBorders>
              <w:top w:val="nil"/>
              <w:left w:val="nil"/>
              <w:bottom w:val="single" w:sz="4" w:space="0" w:color="auto"/>
              <w:right w:val="single" w:sz="4" w:space="0" w:color="auto"/>
            </w:tcBorders>
            <w:noWrap/>
            <w:vAlign w:val="center"/>
            <w:hideMark/>
          </w:tcPr>
          <w:p w14:paraId="628624EA" w14:textId="5A845C04" w:rsidR="00F61EC8" w:rsidRPr="00B847E4" w:rsidRDefault="00F61EC8"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sz w:val="20"/>
                <w:szCs w:val="20"/>
              </w:rPr>
              <w:t>Silla</w:t>
            </w:r>
          </w:p>
        </w:tc>
        <w:tc>
          <w:tcPr>
            <w:tcW w:w="4252" w:type="dxa"/>
            <w:tcBorders>
              <w:top w:val="nil"/>
              <w:left w:val="nil"/>
              <w:bottom w:val="single" w:sz="4" w:space="0" w:color="auto"/>
              <w:right w:val="single" w:sz="4" w:space="0" w:color="auto"/>
            </w:tcBorders>
            <w:shd w:val="clear" w:color="000000" w:fill="FFFFFF"/>
            <w:vAlign w:val="center"/>
            <w:hideMark/>
          </w:tcPr>
          <w:p w14:paraId="4F431C38" w14:textId="3B706CEC" w:rsidR="00F61EC8" w:rsidRPr="00B847E4" w:rsidRDefault="00F61EC8" w:rsidP="00B847E4">
            <w:pPr>
              <w:spacing w:after="0" w:line="240" w:lineRule="auto"/>
              <w:ind w:left="0" w:right="0" w:firstLine="0"/>
              <w:rPr>
                <w:rFonts w:ascii="Arial" w:eastAsia="Times New Roman" w:hAnsi="Arial" w:cs="Arial"/>
                <w:color w:val="auto"/>
                <w:sz w:val="20"/>
                <w:szCs w:val="20"/>
              </w:rPr>
            </w:pPr>
            <w:r w:rsidRPr="00B847E4">
              <w:rPr>
                <w:rFonts w:ascii="Arial" w:eastAsia="Times New Roman" w:hAnsi="Arial" w:cs="Arial"/>
                <w:color w:val="auto"/>
                <w:sz w:val="20"/>
                <w:szCs w:val="20"/>
              </w:rPr>
              <w:t xml:space="preserve">Silla Ergonómica de oficina para uso intensivo 8 </w:t>
            </w:r>
            <w:r w:rsidR="0019043C">
              <w:rPr>
                <w:rFonts w:ascii="Arial" w:eastAsia="Times New Roman" w:hAnsi="Arial" w:cs="Arial"/>
                <w:color w:val="auto"/>
                <w:sz w:val="20"/>
                <w:szCs w:val="20"/>
              </w:rPr>
              <w:t xml:space="preserve">o </w:t>
            </w:r>
            <w:r w:rsidR="00EA1C75" w:rsidRPr="00B847E4">
              <w:rPr>
                <w:rFonts w:ascii="Arial" w:eastAsia="Times New Roman" w:hAnsi="Arial" w:cs="Arial"/>
                <w:color w:val="auto"/>
                <w:sz w:val="20"/>
                <w:szCs w:val="20"/>
              </w:rPr>
              <w:t>más</w:t>
            </w:r>
            <w:r w:rsidRPr="00B847E4">
              <w:rPr>
                <w:rFonts w:ascii="Arial" w:eastAsia="Times New Roman" w:hAnsi="Arial" w:cs="Arial"/>
                <w:color w:val="auto"/>
                <w:sz w:val="20"/>
                <w:szCs w:val="20"/>
              </w:rPr>
              <w:t xml:space="preserve"> horas, respaldo con apoyo lumbar, tapizado en tela respirable, mecanismo que regula movimientos en el asiento y respaldo, apoya brazos regulables en alto y ancho, base de poliamida reforzada de alta resistencia.</w:t>
            </w:r>
          </w:p>
        </w:tc>
        <w:tc>
          <w:tcPr>
            <w:tcW w:w="1134" w:type="dxa"/>
            <w:tcBorders>
              <w:top w:val="nil"/>
              <w:left w:val="nil"/>
              <w:bottom w:val="single" w:sz="4" w:space="0" w:color="auto"/>
              <w:right w:val="single" w:sz="4" w:space="0" w:color="auto"/>
            </w:tcBorders>
            <w:noWrap/>
            <w:vAlign w:val="center"/>
            <w:hideMark/>
          </w:tcPr>
          <w:p w14:paraId="5C9E69CF" w14:textId="67023E04" w:rsidR="00F61EC8" w:rsidRPr="00725CD1" w:rsidRDefault="00F61EC8" w:rsidP="00F61EC8">
            <w:pPr>
              <w:spacing w:after="0" w:line="240" w:lineRule="auto"/>
              <w:ind w:left="0" w:right="0" w:firstLine="0"/>
              <w:jc w:val="center"/>
              <w:rPr>
                <w:rFonts w:ascii="Arial" w:eastAsia="Times New Roman" w:hAnsi="Arial" w:cs="Arial"/>
                <w:sz w:val="20"/>
                <w:szCs w:val="20"/>
              </w:rPr>
            </w:pPr>
            <w:r w:rsidRPr="00725CD1">
              <w:rPr>
                <w:rFonts w:ascii="Arial" w:eastAsia="Times New Roman" w:hAnsi="Arial" w:cs="Arial"/>
                <w:color w:val="auto"/>
                <w:sz w:val="20"/>
                <w:szCs w:val="20"/>
              </w:rPr>
              <w:t>22</w:t>
            </w:r>
          </w:p>
        </w:tc>
        <w:tc>
          <w:tcPr>
            <w:tcW w:w="2693" w:type="dxa"/>
            <w:tcBorders>
              <w:top w:val="single" w:sz="4" w:space="0" w:color="auto"/>
              <w:left w:val="nil"/>
              <w:bottom w:val="single" w:sz="4" w:space="0" w:color="auto"/>
              <w:right w:val="single" w:sz="4" w:space="0" w:color="auto"/>
            </w:tcBorders>
            <w:hideMark/>
          </w:tcPr>
          <w:p w14:paraId="444DFF65" w14:textId="3916DE19" w:rsidR="00F61EC8" w:rsidRPr="00A0058C" w:rsidRDefault="00F61EC8" w:rsidP="00F61EC8">
            <w:pPr>
              <w:spacing w:after="0" w:line="240" w:lineRule="auto"/>
              <w:ind w:left="0" w:right="0" w:firstLine="0"/>
              <w:jc w:val="center"/>
              <w:rPr>
                <w:rFonts w:ascii="Arial" w:eastAsia="Times New Roman" w:hAnsi="Arial" w:cs="Arial"/>
                <w:sz w:val="20"/>
                <w:szCs w:val="20"/>
              </w:rPr>
            </w:pPr>
            <w:r w:rsidRPr="00B61BBB">
              <w:rPr>
                <w:rFonts w:ascii="Century Gothic" w:eastAsia="Times New Roman" w:hAnsi="Century Gothic" w:cs="Arial"/>
                <w:noProof/>
                <w:color w:val="auto"/>
              </w:rPr>
              <w:drawing>
                <wp:anchor distT="0" distB="0" distL="114300" distR="114300" simplePos="0" relativeHeight="251663360" behindDoc="0" locked="0" layoutInCell="1" allowOverlap="1" wp14:anchorId="3D5344D7" wp14:editId="3F7ACAA8">
                  <wp:simplePos x="0" y="0"/>
                  <wp:positionH relativeFrom="column">
                    <wp:posOffset>234950</wp:posOffset>
                  </wp:positionH>
                  <wp:positionV relativeFrom="paragraph">
                    <wp:posOffset>4445</wp:posOffset>
                  </wp:positionV>
                  <wp:extent cx="1170940" cy="1323975"/>
                  <wp:effectExtent l="0" t="0" r="0" b="9525"/>
                  <wp:wrapThrough wrapText="bothSides">
                    <wp:wrapPolygon edited="0">
                      <wp:start x="0" y="0"/>
                      <wp:lineTo x="0" y="21445"/>
                      <wp:lineTo x="21085" y="21445"/>
                      <wp:lineTo x="21085" y="0"/>
                      <wp:lineTo x="0" y="0"/>
                    </wp:wrapPolygon>
                  </wp:wrapThrough>
                  <wp:docPr id="736658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5819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70940" cy="1323975"/>
                          </a:xfrm>
                          <a:prstGeom prst="rect">
                            <a:avLst/>
                          </a:prstGeom>
                        </pic:spPr>
                      </pic:pic>
                    </a:graphicData>
                  </a:graphic>
                  <wp14:sizeRelV relativeFrom="margin">
                    <wp14:pctHeight>0</wp14:pctHeight>
                  </wp14:sizeRelV>
                </wp:anchor>
              </w:drawing>
            </w:r>
          </w:p>
        </w:tc>
      </w:tr>
      <w:tr w:rsidR="004E54FE" w:rsidRPr="00A0058C" w14:paraId="35E45A28" w14:textId="77777777" w:rsidTr="00B847E4">
        <w:trPr>
          <w:trHeight w:val="1290"/>
        </w:trPr>
        <w:tc>
          <w:tcPr>
            <w:tcW w:w="416" w:type="dxa"/>
            <w:tcBorders>
              <w:top w:val="nil"/>
              <w:left w:val="single" w:sz="4" w:space="0" w:color="auto"/>
              <w:bottom w:val="single" w:sz="4" w:space="0" w:color="auto"/>
              <w:right w:val="single" w:sz="4" w:space="0" w:color="auto"/>
            </w:tcBorders>
            <w:noWrap/>
            <w:vAlign w:val="center"/>
            <w:hideMark/>
          </w:tcPr>
          <w:p w14:paraId="10797582" w14:textId="77777777" w:rsidR="004E54FE" w:rsidRPr="00A0058C" w:rsidRDefault="004E54FE" w:rsidP="004E54FE">
            <w:pPr>
              <w:spacing w:after="0" w:line="240" w:lineRule="auto"/>
              <w:ind w:left="0" w:right="0" w:firstLine="0"/>
              <w:jc w:val="center"/>
              <w:rPr>
                <w:rFonts w:ascii="Arial" w:eastAsia="Times New Roman" w:hAnsi="Arial" w:cs="Arial"/>
                <w:sz w:val="20"/>
                <w:szCs w:val="20"/>
              </w:rPr>
            </w:pPr>
            <w:r w:rsidRPr="00A0058C">
              <w:rPr>
                <w:rFonts w:ascii="Arial" w:eastAsia="Times New Roman" w:hAnsi="Arial" w:cs="Arial"/>
                <w:sz w:val="20"/>
                <w:szCs w:val="20"/>
              </w:rPr>
              <w:t>6</w:t>
            </w:r>
          </w:p>
        </w:tc>
        <w:tc>
          <w:tcPr>
            <w:tcW w:w="1134" w:type="dxa"/>
            <w:tcBorders>
              <w:top w:val="nil"/>
              <w:left w:val="nil"/>
              <w:bottom w:val="single" w:sz="4" w:space="0" w:color="auto"/>
              <w:right w:val="single" w:sz="4" w:space="0" w:color="auto"/>
            </w:tcBorders>
            <w:noWrap/>
            <w:vAlign w:val="center"/>
            <w:hideMark/>
          </w:tcPr>
          <w:p w14:paraId="22F457DB" w14:textId="457495EE" w:rsidR="004E54FE" w:rsidRPr="00B847E4" w:rsidRDefault="004E54FE" w:rsidP="00B847E4">
            <w:pPr>
              <w:spacing w:after="0" w:line="240" w:lineRule="auto"/>
              <w:ind w:left="0" w:right="0" w:firstLine="0"/>
              <w:rPr>
                <w:rFonts w:ascii="Arial" w:eastAsia="Times New Roman" w:hAnsi="Arial" w:cs="Arial"/>
                <w:sz w:val="20"/>
                <w:szCs w:val="20"/>
              </w:rPr>
            </w:pPr>
            <w:r w:rsidRPr="00B847E4">
              <w:rPr>
                <w:rFonts w:ascii="Arial" w:eastAsia="Times New Roman" w:hAnsi="Arial" w:cs="Arial"/>
                <w:sz w:val="20"/>
                <w:szCs w:val="20"/>
              </w:rPr>
              <w:t>Sofá</w:t>
            </w:r>
          </w:p>
        </w:tc>
        <w:tc>
          <w:tcPr>
            <w:tcW w:w="4252" w:type="dxa"/>
            <w:tcBorders>
              <w:top w:val="nil"/>
              <w:left w:val="nil"/>
              <w:bottom w:val="single" w:sz="4" w:space="0" w:color="auto"/>
              <w:right w:val="single" w:sz="4" w:space="0" w:color="auto"/>
            </w:tcBorders>
            <w:vAlign w:val="center"/>
            <w:hideMark/>
          </w:tcPr>
          <w:p w14:paraId="71D052B8" w14:textId="77777777" w:rsidR="006565C2" w:rsidRDefault="004E54FE" w:rsidP="00B847E4">
            <w:pPr>
              <w:spacing w:after="0" w:line="240" w:lineRule="auto"/>
              <w:ind w:left="0" w:right="0" w:firstLine="0"/>
              <w:rPr>
                <w:rFonts w:ascii="Arial" w:eastAsia="Times New Roman" w:hAnsi="Arial" w:cs="Arial"/>
                <w:color w:val="auto"/>
                <w:sz w:val="20"/>
                <w:szCs w:val="20"/>
              </w:rPr>
            </w:pPr>
            <w:r w:rsidRPr="00B847E4">
              <w:rPr>
                <w:rFonts w:ascii="Arial" w:eastAsia="Times New Roman" w:hAnsi="Arial" w:cs="Arial"/>
                <w:color w:val="auto"/>
                <w:sz w:val="20"/>
                <w:szCs w:val="20"/>
              </w:rPr>
              <w:t xml:space="preserve">Juego de </w:t>
            </w:r>
            <w:proofErr w:type="gramStart"/>
            <w:r w:rsidRPr="00B847E4">
              <w:rPr>
                <w:rFonts w:ascii="Arial" w:eastAsia="Times New Roman" w:hAnsi="Arial" w:cs="Arial"/>
                <w:color w:val="auto"/>
                <w:sz w:val="20"/>
                <w:szCs w:val="20"/>
              </w:rPr>
              <w:t>living</w:t>
            </w:r>
            <w:proofErr w:type="gramEnd"/>
            <w:r w:rsidRPr="00B847E4">
              <w:rPr>
                <w:rFonts w:ascii="Arial" w:eastAsia="Times New Roman" w:hAnsi="Arial" w:cs="Arial"/>
                <w:color w:val="auto"/>
                <w:sz w:val="20"/>
                <w:szCs w:val="20"/>
              </w:rPr>
              <w:t xml:space="preserve"> comprende de 2 unidades</w:t>
            </w:r>
          </w:p>
          <w:p w14:paraId="22A68522" w14:textId="77777777" w:rsidR="006565C2" w:rsidRDefault="006565C2" w:rsidP="00B847E4">
            <w:pPr>
              <w:spacing w:after="0" w:line="240" w:lineRule="auto"/>
              <w:ind w:left="0" w:right="0" w:firstLine="0"/>
              <w:rPr>
                <w:rFonts w:ascii="Arial" w:eastAsia="Times New Roman" w:hAnsi="Arial" w:cs="Arial"/>
                <w:color w:val="auto"/>
                <w:sz w:val="20"/>
                <w:szCs w:val="20"/>
              </w:rPr>
            </w:pPr>
            <w:r>
              <w:rPr>
                <w:rFonts w:ascii="Arial" w:eastAsia="Times New Roman" w:hAnsi="Arial" w:cs="Arial"/>
                <w:color w:val="auto"/>
                <w:sz w:val="20"/>
                <w:szCs w:val="20"/>
              </w:rPr>
              <w:t>-</w:t>
            </w:r>
            <w:r w:rsidR="004E54FE" w:rsidRPr="00B847E4">
              <w:rPr>
                <w:rFonts w:ascii="Arial" w:eastAsia="Times New Roman" w:hAnsi="Arial" w:cs="Arial"/>
                <w:color w:val="auto"/>
                <w:sz w:val="20"/>
                <w:szCs w:val="20"/>
              </w:rPr>
              <w:t xml:space="preserve"> 1 de tres cuerpos </w:t>
            </w:r>
          </w:p>
          <w:p w14:paraId="6CD14C87" w14:textId="77777777" w:rsidR="006565C2" w:rsidRDefault="006565C2" w:rsidP="00B847E4">
            <w:pPr>
              <w:spacing w:after="0" w:line="240" w:lineRule="auto"/>
              <w:ind w:left="0" w:right="0" w:firstLine="0"/>
              <w:rPr>
                <w:rFonts w:ascii="Arial" w:eastAsia="Times New Roman" w:hAnsi="Arial" w:cs="Arial"/>
                <w:color w:val="auto"/>
                <w:sz w:val="20"/>
                <w:szCs w:val="20"/>
              </w:rPr>
            </w:pPr>
            <w:r>
              <w:rPr>
                <w:rFonts w:ascii="Arial" w:eastAsia="Times New Roman" w:hAnsi="Arial" w:cs="Arial"/>
                <w:color w:val="auto"/>
                <w:sz w:val="20"/>
                <w:szCs w:val="20"/>
              </w:rPr>
              <w:t xml:space="preserve">- 1 </w:t>
            </w:r>
            <w:r w:rsidR="004E54FE" w:rsidRPr="00B847E4">
              <w:rPr>
                <w:rFonts w:ascii="Arial" w:eastAsia="Times New Roman" w:hAnsi="Arial" w:cs="Arial"/>
                <w:color w:val="auto"/>
                <w:sz w:val="20"/>
                <w:szCs w:val="20"/>
              </w:rPr>
              <w:t>de dos cuerpos</w:t>
            </w:r>
          </w:p>
          <w:p w14:paraId="12DB3FF5" w14:textId="7D4F3FC7" w:rsidR="004E54FE" w:rsidRPr="00B847E4" w:rsidRDefault="006565C2" w:rsidP="00B847E4">
            <w:pPr>
              <w:spacing w:after="0" w:line="240" w:lineRule="auto"/>
              <w:ind w:left="0" w:right="0" w:firstLine="0"/>
              <w:rPr>
                <w:rFonts w:ascii="Arial" w:eastAsia="Times New Roman" w:hAnsi="Arial" w:cs="Arial"/>
                <w:color w:val="auto"/>
                <w:sz w:val="20"/>
                <w:szCs w:val="20"/>
              </w:rPr>
            </w:pPr>
            <w:r>
              <w:rPr>
                <w:rFonts w:ascii="Arial" w:eastAsia="Times New Roman" w:hAnsi="Arial" w:cs="Arial"/>
                <w:color w:val="auto"/>
                <w:sz w:val="20"/>
                <w:szCs w:val="20"/>
              </w:rPr>
              <w:t>C</w:t>
            </w:r>
            <w:r w:rsidR="004E54FE" w:rsidRPr="00B847E4">
              <w:rPr>
                <w:rFonts w:ascii="Arial" w:eastAsia="Times New Roman" w:hAnsi="Arial" w:cs="Arial"/>
                <w:color w:val="auto"/>
                <w:sz w:val="20"/>
                <w:szCs w:val="20"/>
              </w:rPr>
              <w:t>on cojines que acompañe el color del tapiz de los sillones (café, burdeos o azul oscuro)</w:t>
            </w:r>
            <w:r w:rsidR="0036178A">
              <w:rPr>
                <w:rFonts w:ascii="Arial" w:eastAsia="Times New Roman" w:hAnsi="Arial" w:cs="Arial"/>
                <w:color w:val="auto"/>
                <w:sz w:val="20"/>
                <w:szCs w:val="20"/>
              </w:rPr>
              <w:t>.</w:t>
            </w:r>
          </w:p>
        </w:tc>
        <w:tc>
          <w:tcPr>
            <w:tcW w:w="1134" w:type="dxa"/>
            <w:tcBorders>
              <w:top w:val="nil"/>
              <w:left w:val="nil"/>
              <w:bottom w:val="single" w:sz="4" w:space="0" w:color="auto"/>
              <w:right w:val="single" w:sz="4" w:space="0" w:color="auto"/>
            </w:tcBorders>
            <w:noWrap/>
            <w:vAlign w:val="center"/>
            <w:hideMark/>
          </w:tcPr>
          <w:p w14:paraId="003153DA" w14:textId="5B8A24D2" w:rsidR="004E54FE" w:rsidRPr="00725CD1" w:rsidRDefault="004E54FE" w:rsidP="004E54FE">
            <w:pPr>
              <w:spacing w:after="0" w:line="240" w:lineRule="auto"/>
              <w:ind w:left="0" w:right="0" w:firstLine="0"/>
              <w:jc w:val="center"/>
              <w:rPr>
                <w:rFonts w:ascii="Arial" w:eastAsia="Times New Roman" w:hAnsi="Arial" w:cs="Arial"/>
                <w:sz w:val="20"/>
                <w:szCs w:val="20"/>
              </w:rPr>
            </w:pPr>
            <w:r w:rsidRPr="00725CD1">
              <w:rPr>
                <w:rFonts w:ascii="Arial" w:eastAsia="Times New Roman" w:hAnsi="Arial" w:cs="Arial"/>
                <w:color w:val="auto"/>
                <w:sz w:val="20"/>
                <w:szCs w:val="20"/>
              </w:rPr>
              <w:t>2</w:t>
            </w:r>
          </w:p>
        </w:tc>
        <w:tc>
          <w:tcPr>
            <w:tcW w:w="2693" w:type="dxa"/>
            <w:tcBorders>
              <w:top w:val="single" w:sz="4" w:space="0" w:color="auto"/>
              <w:left w:val="nil"/>
              <w:bottom w:val="single" w:sz="4" w:space="0" w:color="auto"/>
              <w:right w:val="single" w:sz="4" w:space="0" w:color="auto"/>
            </w:tcBorders>
            <w:noWrap/>
            <w:hideMark/>
          </w:tcPr>
          <w:p w14:paraId="7F6A8E5C" w14:textId="4ABD1F7B" w:rsidR="004E54FE" w:rsidRPr="00A0058C" w:rsidRDefault="004E54FE" w:rsidP="004E54FE">
            <w:pPr>
              <w:spacing w:after="0" w:line="240" w:lineRule="auto"/>
              <w:ind w:left="0" w:right="0" w:firstLine="0"/>
              <w:jc w:val="left"/>
              <w:rPr>
                <w:rFonts w:ascii="Arial" w:eastAsia="Times New Roman" w:hAnsi="Arial" w:cs="Arial"/>
                <w:sz w:val="20"/>
                <w:szCs w:val="20"/>
              </w:rPr>
            </w:pPr>
            <w:r>
              <w:rPr>
                <w:noProof/>
              </w:rPr>
              <w:drawing>
                <wp:inline distT="0" distB="0" distL="0" distR="0" wp14:anchorId="546D975C" wp14:editId="0B5490EC">
                  <wp:extent cx="1463040" cy="1463040"/>
                  <wp:effectExtent l="0" t="0" r="3810" b="3810"/>
                  <wp:docPr id="2133498382" name="Imagen 13" descr="Juego de Living Homero Sofás 3 y 2 Cuerpos con Resortes Pocket Color B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ego de Living Homero Sofás 3 y 2 Cuerpos con Resortes Pocket Color Bei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7472" cy="1467472"/>
                          </a:xfrm>
                          <a:prstGeom prst="rect">
                            <a:avLst/>
                          </a:prstGeom>
                          <a:noFill/>
                          <a:ln>
                            <a:noFill/>
                          </a:ln>
                        </pic:spPr>
                      </pic:pic>
                    </a:graphicData>
                  </a:graphic>
                </wp:inline>
              </w:drawing>
            </w:r>
          </w:p>
        </w:tc>
      </w:tr>
    </w:tbl>
    <w:p w14:paraId="6B12DE2C" w14:textId="77777777" w:rsidR="00FF29AE" w:rsidRDefault="00FF29AE" w:rsidP="00AD773E">
      <w:pPr>
        <w:spacing w:line="259" w:lineRule="auto"/>
        <w:rPr>
          <w:rFonts w:ascii="Arial" w:hAnsi="Arial" w:cs="Arial"/>
          <w:bCs/>
          <w:sz w:val="20"/>
          <w:szCs w:val="20"/>
          <w:highlight w:val="yellow"/>
        </w:rPr>
      </w:pPr>
    </w:p>
    <w:p w14:paraId="0D1A3CAF" w14:textId="67EB97AA" w:rsidR="00B13041" w:rsidRPr="001D2761" w:rsidRDefault="00B13041" w:rsidP="00F64439">
      <w:pPr>
        <w:spacing w:line="259" w:lineRule="auto"/>
        <w:rPr>
          <w:rFonts w:ascii="Arial" w:hAnsi="Arial" w:cs="Arial"/>
          <w:bCs/>
          <w:sz w:val="20"/>
          <w:szCs w:val="20"/>
          <w:highlight w:val="yellow"/>
        </w:rPr>
      </w:pPr>
      <w:r w:rsidRPr="001D2761">
        <w:rPr>
          <w:rFonts w:ascii="Arial" w:hAnsi="Arial" w:cs="Arial"/>
          <w:b/>
          <w:sz w:val="20"/>
          <w:szCs w:val="20"/>
        </w:rPr>
        <w:t xml:space="preserve">Nota: </w:t>
      </w:r>
      <w:r w:rsidRPr="001D2761">
        <w:rPr>
          <w:rFonts w:ascii="Arial" w:hAnsi="Arial" w:cs="Arial"/>
          <w:bCs/>
          <w:sz w:val="20"/>
          <w:szCs w:val="20"/>
        </w:rPr>
        <w:t>Las imágenes presentadas del mobiliario son referenciales,</w:t>
      </w:r>
      <w:r w:rsidRPr="001D2761">
        <w:rPr>
          <w:rFonts w:ascii="Arial" w:hAnsi="Arial" w:cs="Arial"/>
          <w:b/>
          <w:sz w:val="20"/>
          <w:szCs w:val="20"/>
        </w:rPr>
        <w:t xml:space="preserve"> </w:t>
      </w:r>
      <w:r w:rsidRPr="001D2761">
        <w:rPr>
          <w:rFonts w:ascii="Arial" w:hAnsi="Arial" w:cs="Arial"/>
          <w:bCs/>
          <w:sz w:val="20"/>
          <w:szCs w:val="20"/>
        </w:rPr>
        <w:t xml:space="preserve">principalmente para responder al diseño o estilo requerido. No se debe considerar los colores ni la materialidad de dichas imágenes sino </w:t>
      </w:r>
      <w:r w:rsidR="00897256" w:rsidRPr="001D2761">
        <w:rPr>
          <w:rFonts w:ascii="Arial" w:hAnsi="Arial" w:cs="Arial"/>
          <w:bCs/>
          <w:sz w:val="20"/>
          <w:szCs w:val="20"/>
        </w:rPr>
        <w:t xml:space="preserve">lo </w:t>
      </w:r>
      <w:r w:rsidRPr="001D2761">
        <w:rPr>
          <w:rFonts w:ascii="Arial" w:hAnsi="Arial" w:cs="Arial"/>
          <w:bCs/>
          <w:sz w:val="20"/>
          <w:szCs w:val="20"/>
        </w:rPr>
        <w:t>indicado en el listado específico para cada mobiliario</w:t>
      </w:r>
      <w:r w:rsidR="00897256" w:rsidRPr="001D2761">
        <w:rPr>
          <w:rFonts w:ascii="Arial" w:hAnsi="Arial" w:cs="Arial"/>
          <w:bCs/>
          <w:sz w:val="20"/>
          <w:szCs w:val="20"/>
        </w:rPr>
        <w:t>.</w:t>
      </w:r>
    </w:p>
    <w:p w14:paraId="0476D290" w14:textId="77777777" w:rsidR="00EB1DA9" w:rsidRDefault="00EB1DA9">
      <w:pPr>
        <w:spacing w:after="0" w:line="259" w:lineRule="auto"/>
        <w:ind w:left="12" w:right="0" w:firstLine="0"/>
        <w:jc w:val="left"/>
        <w:rPr>
          <w:rFonts w:ascii="Arial" w:hAnsi="Arial" w:cs="Arial"/>
          <w:sz w:val="20"/>
          <w:szCs w:val="20"/>
        </w:rPr>
      </w:pPr>
    </w:p>
    <w:p w14:paraId="30AFA3B4" w14:textId="77777777" w:rsidR="00852C76" w:rsidRPr="001D2761" w:rsidRDefault="00852C76">
      <w:pPr>
        <w:spacing w:after="0" w:line="259" w:lineRule="auto"/>
        <w:ind w:left="12" w:right="0" w:firstLine="0"/>
        <w:jc w:val="left"/>
        <w:rPr>
          <w:rFonts w:ascii="Arial" w:hAnsi="Arial" w:cs="Arial"/>
          <w:sz w:val="20"/>
          <w:szCs w:val="20"/>
        </w:rPr>
      </w:pPr>
    </w:p>
    <w:p w14:paraId="334E744A" w14:textId="7D86B98B" w:rsidR="00180AF6" w:rsidRPr="001D2761" w:rsidRDefault="00EE1375" w:rsidP="005978D2">
      <w:pPr>
        <w:pStyle w:val="Prrafodelista"/>
        <w:numPr>
          <w:ilvl w:val="0"/>
          <w:numId w:val="33"/>
        </w:numPr>
        <w:spacing w:after="158" w:line="264" w:lineRule="auto"/>
        <w:ind w:right="0"/>
        <w:rPr>
          <w:rFonts w:ascii="Arial" w:hAnsi="Arial" w:cs="Arial"/>
          <w:bCs/>
          <w:sz w:val="20"/>
          <w:szCs w:val="20"/>
        </w:rPr>
      </w:pPr>
      <w:r w:rsidRPr="001D2761">
        <w:rPr>
          <w:rFonts w:ascii="Arial" w:hAnsi="Arial" w:cs="Arial"/>
          <w:b/>
          <w:sz w:val="20"/>
          <w:szCs w:val="20"/>
        </w:rPr>
        <w:t>OTR</w:t>
      </w:r>
      <w:r w:rsidR="00900A21" w:rsidRPr="001D2761">
        <w:rPr>
          <w:rFonts w:ascii="Arial" w:hAnsi="Arial" w:cs="Arial"/>
          <w:b/>
          <w:sz w:val="20"/>
          <w:szCs w:val="20"/>
        </w:rPr>
        <w:t>A</w:t>
      </w:r>
      <w:r w:rsidRPr="001D2761">
        <w:rPr>
          <w:rFonts w:ascii="Arial" w:hAnsi="Arial" w:cs="Arial"/>
          <w:b/>
          <w:sz w:val="20"/>
          <w:szCs w:val="20"/>
        </w:rPr>
        <w:t xml:space="preserve">S </w:t>
      </w:r>
      <w:r w:rsidR="00900A21" w:rsidRPr="001D2761">
        <w:rPr>
          <w:rFonts w:ascii="Arial" w:hAnsi="Arial" w:cs="Arial"/>
          <w:b/>
          <w:sz w:val="20"/>
          <w:szCs w:val="20"/>
        </w:rPr>
        <w:t xml:space="preserve">CARACTERÍSTICAS DEL </w:t>
      </w:r>
      <w:r w:rsidRPr="001D2761">
        <w:rPr>
          <w:rFonts w:ascii="Arial" w:hAnsi="Arial" w:cs="Arial"/>
          <w:b/>
          <w:sz w:val="20"/>
          <w:szCs w:val="20"/>
        </w:rPr>
        <w:t>SERVICIO</w:t>
      </w:r>
    </w:p>
    <w:p w14:paraId="6B4DAD3C" w14:textId="77777777" w:rsidR="00C91F68" w:rsidRPr="001D2761" w:rsidRDefault="00C91F68" w:rsidP="00C91F68">
      <w:pPr>
        <w:pStyle w:val="Prrafodelista"/>
        <w:spacing w:after="158" w:line="264" w:lineRule="auto"/>
        <w:ind w:right="0" w:firstLine="0"/>
        <w:rPr>
          <w:rFonts w:ascii="Arial" w:hAnsi="Arial" w:cs="Arial"/>
          <w:bCs/>
          <w:sz w:val="20"/>
          <w:szCs w:val="20"/>
        </w:rPr>
      </w:pPr>
    </w:p>
    <w:p w14:paraId="13D949C6" w14:textId="4BCD4DDB" w:rsidR="00CE55F8" w:rsidRPr="001D2761" w:rsidRDefault="00CE55F8" w:rsidP="00CE55F8">
      <w:pPr>
        <w:pStyle w:val="Prrafodelista"/>
        <w:numPr>
          <w:ilvl w:val="1"/>
          <w:numId w:val="19"/>
        </w:numPr>
        <w:rPr>
          <w:rFonts w:ascii="Arial" w:hAnsi="Arial" w:cs="Arial"/>
          <w:b/>
          <w:sz w:val="20"/>
          <w:szCs w:val="20"/>
        </w:rPr>
      </w:pPr>
      <w:r w:rsidRPr="001D2761">
        <w:rPr>
          <w:rFonts w:ascii="Arial" w:hAnsi="Arial" w:cs="Arial"/>
          <w:b/>
          <w:sz w:val="20"/>
          <w:szCs w:val="20"/>
        </w:rPr>
        <w:t>L</w:t>
      </w:r>
      <w:r w:rsidR="00DF347B" w:rsidRPr="001D2761">
        <w:rPr>
          <w:rFonts w:ascii="Arial" w:hAnsi="Arial" w:cs="Arial"/>
          <w:b/>
          <w:sz w:val="20"/>
          <w:szCs w:val="20"/>
        </w:rPr>
        <w:t>ugar de entrega</w:t>
      </w:r>
      <w:r w:rsidR="00A92D28" w:rsidRPr="001D2761">
        <w:rPr>
          <w:rFonts w:ascii="Arial" w:hAnsi="Arial" w:cs="Arial"/>
          <w:b/>
          <w:sz w:val="20"/>
          <w:szCs w:val="20"/>
        </w:rPr>
        <w:t xml:space="preserve"> y horarios.</w:t>
      </w:r>
    </w:p>
    <w:p w14:paraId="2AA9EE24" w14:textId="77777777" w:rsidR="00C02E24" w:rsidRPr="001D2761" w:rsidRDefault="00C02E24" w:rsidP="00C02E24">
      <w:pPr>
        <w:pStyle w:val="Prrafodelista"/>
        <w:ind w:left="372" w:firstLine="0"/>
        <w:rPr>
          <w:rFonts w:ascii="Arial" w:hAnsi="Arial" w:cs="Arial"/>
          <w:b/>
          <w:sz w:val="20"/>
          <w:szCs w:val="20"/>
        </w:rPr>
      </w:pPr>
    </w:p>
    <w:p w14:paraId="51D38EEF" w14:textId="237FCA30" w:rsidR="0064745A" w:rsidRPr="001D2761" w:rsidRDefault="00010DD1" w:rsidP="00C02E24">
      <w:pPr>
        <w:ind w:left="7" w:right="2" w:firstLine="12"/>
        <w:rPr>
          <w:rFonts w:ascii="Arial" w:hAnsi="Arial" w:cs="Arial"/>
          <w:sz w:val="20"/>
          <w:szCs w:val="20"/>
        </w:rPr>
      </w:pPr>
      <w:r w:rsidRPr="001D2761">
        <w:rPr>
          <w:rFonts w:ascii="Arial" w:hAnsi="Arial" w:cs="Arial"/>
          <w:sz w:val="20"/>
          <w:szCs w:val="20"/>
        </w:rPr>
        <w:t xml:space="preserve">El mobiliario deberá ser entregado en </w:t>
      </w:r>
      <w:r w:rsidRPr="00010DD1">
        <w:rPr>
          <w:rFonts w:ascii="Arial" w:hAnsi="Arial" w:cs="Arial"/>
          <w:b/>
          <w:bCs/>
          <w:sz w:val="20"/>
          <w:szCs w:val="20"/>
        </w:rPr>
        <w:t>Avenida Las Delicias N°1573, Barrio Industrial, Paipote, comuna de Copiapó, Región de Atacama</w:t>
      </w:r>
      <w:r>
        <w:rPr>
          <w:rFonts w:ascii="Arial" w:hAnsi="Arial" w:cs="Arial"/>
          <w:sz w:val="20"/>
          <w:szCs w:val="20"/>
        </w:rPr>
        <w:t xml:space="preserve">, </w:t>
      </w:r>
      <w:r w:rsidRPr="001D2761">
        <w:rPr>
          <w:rFonts w:ascii="Arial" w:hAnsi="Arial" w:cs="Arial"/>
          <w:sz w:val="20"/>
          <w:szCs w:val="20"/>
        </w:rPr>
        <w:t xml:space="preserve">en horario </w:t>
      </w:r>
      <w:r>
        <w:rPr>
          <w:rFonts w:ascii="Arial" w:hAnsi="Arial" w:cs="Arial"/>
          <w:sz w:val="20"/>
          <w:szCs w:val="20"/>
        </w:rPr>
        <w:t>de lunes a jueves de 08:30 a las 16:00 horas, viernes de 08:30 a las 15:00 horas</w:t>
      </w:r>
      <w:r w:rsidR="000031FC" w:rsidRPr="00EF5966">
        <w:rPr>
          <w:rFonts w:ascii="Arial" w:hAnsi="Arial" w:cs="Arial"/>
          <w:sz w:val="20"/>
          <w:szCs w:val="20"/>
        </w:rPr>
        <w:t>.</w:t>
      </w:r>
      <w:r w:rsidR="00022F1B" w:rsidRPr="001D2761">
        <w:rPr>
          <w:rFonts w:ascii="Arial" w:hAnsi="Arial" w:cs="Arial"/>
          <w:sz w:val="20"/>
          <w:szCs w:val="20"/>
        </w:rPr>
        <w:t xml:space="preserve"> </w:t>
      </w:r>
    </w:p>
    <w:p w14:paraId="18CC4B3B" w14:textId="77777777" w:rsidR="0064745A" w:rsidRPr="001D2761" w:rsidRDefault="0064745A" w:rsidP="00C02E24">
      <w:pPr>
        <w:ind w:left="7" w:right="2" w:firstLine="12"/>
        <w:rPr>
          <w:rFonts w:ascii="Arial" w:hAnsi="Arial" w:cs="Arial"/>
          <w:sz w:val="20"/>
          <w:szCs w:val="20"/>
        </w:rPr>
      </w:pPr>
    </w:p>
    <w:p w14:paraId="39C0CFF8" w14:textId="401B831A" w:rsidR="00B22FAD" w:rsidRPr="001D2761" w:rsidRDefault="00B22FAD" w:rsidP="00C02E24">
      <w:pPr>
        <w:pStyle w:val="Prrafodelista"/>
        <w:ind w:left="0" w:firstLine="0"/>
        <w:rPr>
          <w:rFonts w:ascii="Arial" w:hAnsi="Arial" w:cs="Arial"/>
          <w:bCs/>
          <w:sz w:val="20"/>
          <w:szCs w:val="20"/>
        </w:rPr>
      </w:pPr>
      <w:r w:rsidRPr="001D2761">
        <w:rPr>
          <w:rFonts w:ascii="Arial" w:hAnsi="Arial" w:cs="Arial"/>
          <w:bCs/>
          <w:sz w:val="20"/>
          <w:szCs w:val="20"/>
        </w:rPr>
        <w:t xml:space="preserve">El proveedor debe considerar el costo de traslado </w:t>
      </w:r>
      <w:r w:rsidR="004F0EA1" w:rsidRPr="001D2761">
        <w:rPr>
          <w:rFonts w:ascii="Arial" w:hAnsi="Arial" w:cs="Arial"/>
          <w:bCs/>
          <w:sz w:val="20"/>
          <w:szCs w:val="20"/>
        </w:rPr>
        <w:t>dentro de su</w:t>
      </w:r>
      <w:r w:rsidR="007051F1" w:rsidRPr="001D2761">
        <w:rPr>
          <w:rFonts w:ascii="Arial" w:hAnsi="Arial" w:cs="Arial"/>
          <w:bCs/>
          <w:sz w:val="20"/>
          <w:szCs w:val="20"/>
        </w:rPr>
        <w:t>s costos y</w:t>
      </w:r>
      <w:r w:rsidR="004F0EA1" w:rsidRPr="001D2761">
        <w:rPr>
          <w:rFonts w:ascii="Arial" w:hAnsi="Arial" w:cs="Arial"/>
          <w:bCs/>
          <w:sz w:val="20"/>
          <w:szCs w:val="20"/>
        </w:rPr>
        <w:t xml:space="preserve"> oferta económica.</w:t>
      </w:r>
    </w:p>
    <w:p w14:paraId="5A36B517" w14:textId="77777777" w:rsidR="004E1EC6" w:rsidRDefault="004E1EC6" w:rsidP="00C02E24">
      <w:pPr>
        <w:pStyle w:val="Prrafodelista"/>
        <w:ind w:left="0" w:firstLine="0"/>
        <w:rPr>
          <w:rFonts w:ascii="Arial" w:hAnsi="Arial" w:cs="Arial"/>
          <w:bCs/>
          <w:sz w:val="20"/>
          <w:szCs w:val="20"/>
        </w:rPr>
      </w:pPr>
    </w:p>
    <w:p w14:paraId="21ECEFB1" w14:textId="3A90527B" w:rsidR="00DF347B" w:rsidRPr="001D2761" w:rsidRDefault="00CE55F8" w:rsidP="00CE55F8">
      <w:pPr>
        <w:pStyle w:val="Prrafodelista"/>
        <w:numPr>
          <w:ilvl w:val="1"/>
          <w:numId w:val="19"/>
        </w:numPr>
        <w:rPr>
          <w:rFonts w:ascii="Arial" w:hAnsi="Arial" w:cs="Arial"/>
          <w:b/>
          <w:sz w:val="20"/>
          <w:szCs w:val="20"/>
        </w:rPr>
      </w:pPr>
      <w:r w:rsidRPr="001D2761">
        <w:rPr>
          <w:rFonts w:ascii="Arial" w:hAnsi="Arial" w:cs="Arial"/>
          <w:b/>
          <w:sz w:val="20"/>
          <w:szCs w:val="20"/>
        </w:rPr>
        <w:t>P</w:t>
      </w:r>
      <w:r w:rsidR="00DF347B" w:rsidRPr="001D2761">
        <w:rPr>
          <w:rFonts w:ascii="Arial" w:hAnsi="Arial" w:cs="Arial"/>
          <w:b/>
          <w:sz w:val="20"/>
          <w:szCs w:val="20"/>
        </w:rPr>
        <w:t xml:space="preserve">lazo </w:t>
      </w:r>
      <w:r w:rsidRPr="001D2761">
        <w:rPr>
          <w:rFonts w:ascii="Arial" w:hAnsi="Arial" w:cs="Arial"/>
          <w:b/>
          <w:sz w:val="20"/>
          <w:szCs w:val="20"/>
        </w:rPr>
        <w:t xml:space="preserve">de </w:t>
      </w:r>
      <w:r w:rsidR="00F6330E" w:rsidRPr="001D2761">
        <w:rPr>
          <w:rFonts w:ascii="Arial" w:hAnsi="Arial" w:cs="Arial"/>
          <w:b/>
          <w:sz w:val="20"/>
          <w:szCs w:val="20"/>
        </w:rPr>
        <w:t>ejecución de reparaciones.</w:t>
      </w:r>
    </w:p>
    <w:p w14:paraId="0B3692DF" w14:textId="77777777" w:rsidR="00042992" w:rsidRPr="001D2761" w:rsidRDefault="00042992" w:rsidP="00653A30">
      <w:pPr>
        <w:ind w:left="7" w:right="2" w:firstLine="12"/>
        <w:rPr>
          <w:rFonts w:ascii="Arial" w:hAnsi="Arial" w:cs="Arial"/>
          <w:bCs/>
          <w:sz w:val="20"/>
          <w:szCs w:val="20"/>
        </w:rPr>
      </w:pPr>
    </w:p>
    <w:p w14:paraId="13FE9563" w14:textId="5F5CEE80" w:rsidR="007C3690" w:rsidRPr="001D2761" w:rsidRDefault="00F6330E" w:rsidP="00653A30">
      <w:pPr>
        <w:ind w:left="7" w:right="2" w:firstLine="12"/>
        <w:rPr>
          <w:rFonts w:ascii="Arial" w:hAnsi="Arial" w:cs="Arial"/>
          <w:bCs/>
          <w:sz w:val="20"/>
          <w:szCs w:val="20"/>
        </w:rPr>
      </w:pPr>
      <w:r w:rsidRPr="001D2761">
        <w:rPr>
          <w:rFonts w:ascii="Arial" w:hAnsi="Arial" w:cs="Arial"/>
          <w:bCs/>
          <w:sz w:val="20"/>
          <w:szCs w:val="20"/>
        </w:rPr>
        <w:t>En caso de requerir la reparación de algún mueble dentro del período de garantía, el proveedor tendrá un plazo de 10 días hábiles para realizar dicha reparación.</w:t>
      </w:r>
      <w:r w:rsidR="00193E0E" w:rsidRPr="001D2761">
        <w:rPr>
          <w:rFonts w:ascii="Arial" w:hAnsi="Arial" w:cs="Arial"/>
          <w:b/>
          <w:sz w:val="20"/>
          <w:szCs w:val="20"/>
        </w:rPr>
        <w:br w:type="page"/>
      </w:r>
    </w:p>
    <w:p w14:paraId="5E548366" w14:textId="2DA0B1F9" w:rsidR="004007D8" w:rsidRPr="001D2761" w:rsidRDefault="001757ED">
      <w:pPr>
        <w:spacing w:after="0" w:line="264" w:lineRule="auto"/>
        <w:ind w:left="7" w:right="0" w:firstLine="12"/>
        <w:rPr>
          <w:rFonts w:ascii="Arial" w:hAnsi="Arial" w:cs="Arial"/>
          <w:sz w:val="20"/>
          <w:szCs w:val="20"/>
        </w:rPr>
      </w:pPr>
      <w:r w:rsidRPr="001D2761">
        <w:rPr>
          <w:rFonts w:ascii="Arial" w:hAnsi="Arial" w:cs="Arial"/>
          <w:b/>
          <w:sz w:val="20"/>
          <w:szCs w:val="20"/>
        </w:rPr>
        <w:t>IV.</w:t>
      </w:r>
      <w:r w:rsidRPr="001D2761">
        <w:rPr>
          <w:rFonts w:ascii="Arial" w:hAnsi="Arial" w:cs="Arial"/>
          <w:sz w:val="20"/>
          <w:szCs w:val="20"/>
        </w:rPr>
        <w:t xml:space="preserve">                    </w:t>
      </w:r>
      <w:r w:rsidRPr="001D2761">
        <w:rPr>
          <w:rFonts w:ascii="Arial" w:hAnsi="Arial" w:cs="Arial"/>
          <w:b/>
          <w:sz w:val="20"/>
          <w:szCs w:val="20"/>
        </w:rPr>
        <w:t>ANEXOS.</w:t>
      </w:r>
    </w:p>
    <w:p w14:paraId="5E548367" w14:textId="77777777" w:rsidR="004007D8" w:rsidRPr="001D2761" w:rsidRDefault="001757ED">
      <w:pPr>
        <w:spacing w:after="0" w:line="259" w:lineRule="auto"/>
        <w:ind w:left="12" w:right="4764" w:firstLine="0"/>
        <w:jc w:val="left"/>
        <w:rPr>
          <w:rFonts w:ascii="Arial" w:hAnsi="Arial" w:cs="Arial"/>
          <w:sz w:val="20"/>
          <w:szCs w:val="20"/>
        </w:rPr>
      </w:pPr>
      <w:r w:rsidRPr="001D2761">
        <w:rPr>
          <w:rFonts w:ascii="Arial" w:hAnsi="Arial" w:cs="Arial"/>
          <w:b/>
          <w:sz w:val="20"/>
          <w:szCs w:val="20"/>
        </w:rPr>
        <w:t xml:space="preserve"> </w:t>
      </w:r>
    </w:p>
    <w:p w14:paraId="5E548368" w14:textId="77777777" w:rsidR="004007D8" w:rsidRPr="001D2761" w:rsidRDefault="004007D8">
      <w:pPr>
        <w:spacing w:after="0" w:line="259" w:lineRule="auto"/>
        <w:ind w:left="25" w:right="0" w:firstLine="0"/>
        <w:jc w:val="center"/>
        <w:rPr>
          <w:rFonts w:ascii="Arial" w:hAnsi="Arial" w:cs="Arial"/>
          <w:sz w:val="20"/>
          <w:szCs w:val="20"/>
        </w:rPr>
      </w:pPr>
    </w:p>
    <w:p w14:paraId="5E548369" w14:textId="77777777" w:rsidR="004007D8" w:rsidRPr="001D2761" w:rsidRDefault="001757ED">
      <w:pPr>
        <w:spacing w:after="0" w:line="259" w:lineRule="auto"/>
        <w:ind w:left="25" w:right="0" w:firstLine="0"/>
        <w:jc w:val="center"/>
        <w:rPr>
          <w:rFonts w:ascii="Arial" w:hAnsi="Arial" w:cs="Arial"/>
          <w:sz w:val="20"/>
          <w:szCs w:val="20"/>
        </w:rPr>
      </w:pPr>
      <w:r w:rsidRPr="001D2761">
        <w:rPr>
          <w:rFonts w:ascii="Arial" w:hAnsi="Arial" w:cs="Arial"/>
          <w:b/>
          <w:sz w:val="20"/>
          <w:szCs w:val="20"/>
        </w:rPr>
        <w:t xml:space="preserve"> </w:t>
      </w:r>
    </w:p>
    <w:p w14:paraId="5E54836A" w14:textId="77777777" w:rsidR="004007D8" w:rsidRPr="001D2761" w:rsidRDefault="001757ED">
      <w:pPr>
        <w:spacing w:after="0" w:line="240" w:lineRule="auto"/>
        <w:jc w:val="center"/>
        <w:rPr>
          <w:rFonts w:ascii="Arial" w:hAnsi="Arial" w:cs="Arial"/>
          <w:b/>
          <w:sz w:val="20"/>
          <w:szCs w:val="20"/>
        </w:rPr>
      </w:pPr>
      <w:r w:rsidRPr="001D2761">
        <w:rPr>
          <w:rFonts w:ascii="Arial" w:hAnsi="Arial" w:cs="Arial"/>
          <w:b/>
          <w:sz w:val="20"/>
          <w:szCs w:val="20"/>
        </w:rPr>
        <w:t>ANEXO Nº 1:</w:t>
      </w:r>
    </w:p>
    <w:p w14:paraId="5E54836B" w14:textId="77777777" w:rsidR="004007D8" w:rsidRPr="001D2761" w:rsidRDefault="001757ED">
      <w:pPr>
        <w:spacing w:after="0" w:line="240" w:lineRule="auto"/>
        <w:jc w:val="center"/>
        <w:rPr>
          <w:rFonts w:ascii="Arial" w:hAnsi="Arial" w:cs="Arial"/>
          <w:b/>
          <w:sz w:val="20"/>
          <w:szCs w:val="20"/>
        </w:rPr>
      </w:pPr>
      <w:r w:rsidRPr="001D2761">
        <w:rPr>
          <w:rFonts w:ascii="Arial" w:hAnsi="Arial" w:cs="Arial"/>
          <w:b/>
          <w:sz w:val="20"/>
          <w:szCs w:val="20"/>
        </w:rPr>
        <w:t>IDENTIFICACIÓN DEL PROVEEDOR Y DATOS BANCARIOS</w:t>
      </w:r>
    </w:p>
    <w:p w14:paraId="5E54836C" w14:textId="77777777" w:rsidR="004007D8" w:rsidRPr="001D2761" w:rsidRDefault="001757ED">
      <w:pPr>
        <w:spacing w:after="0" w:line="240" w:lineRule="auto"/>
        <w:rPr>
          <w:rFonts w:ascii="Arial" w:hAnsi="Arial" w:cs="Arial"/>
          <w:b/>
          <w:sz w:val="20"/>
          <w:szCs w:val="20"/>
        </w:rPr>
      </w:pPr>
      <w:r w:rsidRPr="001D2761">
        <w:rPr>
          <w:rFonts w:ascii="Arial" w:hAnsi="Arial" w:cs="Arial"/>
          <w:b/>
          <w:sz w:val="20"/>
          <w:szCs w:val="20"/>
        </w:rPr>
        <w:t xml:space="preserve"> </w:t>
      </w:r>
    </w:p>
    <w:p w14:paraId="5E54836D" w14:textId="77777777" w:rsidR="004007D8" w:rsidRPr="001D2761" w:rsidRDefault="004007D8">
      <w:pPr>
        <w:spacing w:after="0" w:line="240" w:lineRule="auto"/>
        <w:jc w:val="center"/>
        <w:rPr>
          <w:rFonts w:ascii="Arial" w:hAnsi="Arial" w:cs="Arial"/>
          <w:b/>
          <w:sz w:val="20"/>
          <w:szCs w:val="20"/>
        </w:rPr>
      </w:pPr>
    </w:p>
    <w:p w14:paraId="5E54836E" w14:textId="77777777" w:rsidR="004007D8" w:rsidRPr="001D2761" w:rsidRDefault="004007D8">
      <w:pPr>
        <w:spacing w:after="0" w:line="240" w:lineRule="auto"/>
        <w:jc w:val="center"/>
        <w:rPr>
          <w:rFonts w:ascii="Arial" w:hAnsi="Arial" w:cs="Arial"/>
          <w:b/>
          <w:sz w:val="20"/>
          <w:szCs w:val="20"/>
        </w:rPr>
      </w:pPr>
    </w:p>
    <w:tbl>
      <w:tblPr>
        <w:tblStyle w:val="a2"/>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1"/>
        <w:gridCol w:w="3969"/>
      </w:tblGrid>
      <w:tr w:rsidR="004007D8" w:rsidRPr="001D2761" w14:paraId="5E548370" w14:textId="77777777" w:rsidTr="009C1654">
        <w:trPr>
          <w:trHeight w:val="357"/>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14:paraId="5E54836F" w14:textId="77777777" w:rsidR="004007D8" w:rsidRPr="001D2761" w:rsidRDefault="001757ED">
            <w:pPr>
              <w:spacing w:after="0" w:line="240" w:lineRule="auto"/>
              <w:jc w:val="center"/>
              <w:rPr>
                <w:rFonts w:ascii="Arial" w:hAnsi="Arial" w:cs="Arial"/>
                <w:b/>
                <w:sz w:val="20"/>
                <w:szCs w:val="20"/>
              </w:rPr>
            </w:pPr>
            <w:r w:rsidRPr="001D2761">
              <w:rPr>
                <w:rFonts w:ascii="Arial" w:hAnsi="Arial" w:cs="Arial"/>
                <w:b/>
                <w:sz w:val="20"/>
                <w:szCs w:val="20"/>
              </w:rPr>
              <w:t>DATOS DEL PROVEEDOR</w:t>
            </w:r>
          </w:p>
        </w:tc>
      </w:tr>
      <w:tr w:rsidR="004007D8" w:rsidRPr="001D2761" w14:paraId="5E548373" w14:textId="77777777">
        <w:trPr>
          <w:trHeight w:val="180"/>
          <w:jc w:val="center"/>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1" w14:textId="77777777" w:rsidR="004007D8" w:rsidRPr="001D2761" w:rsidRDefault="001757ED">
            <w:pPr>
              <w:widowControl w:val="0"/>
              <w:spacing w:after="0" w:line="240" w:lineRule="auto"/>
              <w:ind w:right="60"/>
              <w:rPr>
                <w:rFonts w:ascii="Arial" w:hAnsi="Arial" w:cs="Arial"/>
                <w:b/>
                <w:sz w:val="20"/>
                <w:szCs w:val="20"/>
              </w:rPr>
            </w:pPr>
            <w:r w:rsidRPr="001D2761">
              <w:rPr>
                <w:rFonts w:ascii="Arial" w:hAnsi="Arial" w:cs="Arial"/>
                <w:b/>
                <w:sz w:val="20"/>
                <w:szCs w:val="20"/>
              </w:rPr>
              <w:t>Nombre / Razón Social</w:t>
            </w:r>
          </w:p>
        </w:tc>
        <w:tc>
          <w:tcPr>
            <w:tcW w:w="39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2" w14:textId="77777777" w:rsidR="004007D8" w:rsidRPr="001D2761" w:rsidRDefault="004007D8">
            <w:pPr>
              <w:spacing w:after="0" w:line="240" w:lineRule="auto"/>
              <w:rPr>
                <w:rFonts w:ascii="Arial" w:hAnsi="Arial" w:cs="Arial"/>
                <w:b/>
                <w:sz w:val="20"/>
                <w:szCs w:val="20"/>
              </w:rPr>
            </w:pPr>
          </w:p>
        </w:tc>
      </w:tr>
      <w:tr w:rsidR="004007D8" w:rsidRPr="001D2761" w14:paraId="5E548376" w14:textId="77777777">
        <w:trPr>
          <w:trHeight w:val="35"/>
          <w:jc w:val="center"/>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4"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R.U.N. / R.U.T.</w:t>
            </w:r>
          </w:p>
        </w:tc>
        <w:tc>
          <w:tcPr>
            <w:tcW w:w="39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5" w14:textId="77777777" w:rsidR="004007D8" w:rsidRPr="001D2761" w:rsidRDefault="004007D8">
            <w:pPr>
              <w:spacing w:after="0" w:line="240" w:lineRule="auto"/>
              <w:rPr>
                <w:rFonts w:ascii="Arial" w:hAnsi="Arial" w:cs="Arial"/>
                <w:b/>
                <w:sz w:val="20"/>
                <w:szCs w:val="20"/>
              </w:rPr>
            </w:pPr>
          </w:p>
        </w:tc>
      </w:tr>
      <w:tr w:rsidR="004007D8" w:rsidRPr="001D2761" w14:paraId="5E548379" w14:textId="77777777">
        <w:trPr>
          <w:trHeight w:val="142"/>
          <w:jc w:val="center"/>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7"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Domicilio</w:t>
            </w:r>
          </w:p>
        </w:tc>
        <w:tc>
          <w:tcPr>
            <w:tcW w:w="39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8" w14:textId="77777777" w:rsidR="004007D8" w:rsidRPr="001D2761" w:rsidRDefault="004007D8">
            <w:pPr>
              <w:spacing w:after="0" w:line="240" w:lineRule="auto"/>
              <w:rPr>
                <w:rFonts w:ascii="Arial" w:hAnsi="Arial" w:cs="Arial"/>
                <w:b/>
                <w:sz w:val="20"/>
                <w:szCs w:val="20"/>
              </w:rPr>
            </w:pPr>
          </w:p>
        </w:tc>
      </w:tr>
      <w:tr w:rsidR="004007D8" w:rsidRPr="001D2761" w14:paraId="5E54837C" w14:textId="77777777">
        <w:trPr>
          <w:trHeight w:val="142"/>
          <w:jc w:val="center"/>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A"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Ejecutivo Responsable de la Cotización</w:t>
            </w:r>
          </w:p>
        </w:tc>
        <w:tc>
          <w:tcPr>
            <w:tcW w:w="39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B" w14:textId="77777777" w:rsidR="004007D8" w:rsidRPr="001D2761" w:rsidRDefault="004007D8">
            <w:pPr>
              <w:spacing w:after="0" w:line="240" w:lineRule="auto"/>
              <w:rPr>
                <w:rFonts w:ascii="Arial" w:hAnsi="Arial" w:cs="Arial"/>
                <w:b/>
                <w:sz w:val="20"/>
                <w:szCs w:val="20"/>
              </w:rPr>
            </w:pPr>
          </w:p>
        </w:tc>
      </w:tr>
      <w:tr w:rsidR="004007D8" w:rsidRPr="001D2761" w14:paraId="5E54837F" w14:textId="77777777">
        <w:trPr>
          <w:trHeight w:val="142"/>
          <w:jc w:val="center"/>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D"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Correo Electrónico</w:t>
            </w:r>
          </w:p>
        </w:tc>
        <w:tc>
          <w:tcPr>
            <w:tcW w:w="39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7E" w14:textId="77777777" w:rsidR="004007D8" w:rsidRPr="001D2761" w:rsidRDefault="004007D8">
            <w:pPr>
              <w:spacing w:after="0" w:line="240" w:lineRule="auto"/>
              <w:rPr>
                <w:rFonts w:ascii="Arial" w:hAnsi="Arial" w:cs="Arial"/>
                <w:b/>
                <w:sz w:val="20"/>
                <w:szCs w:val="20"/>
              </w:rPr>
            </w:pPr>
          </w:p>
        </w:tc>
      </w:tr>
      <w:tr w:rsidR="004007D8" w:rsidRPr="001D2761" w14:paraId="5E548382" w14:textId="77777777">
        <w:trPr>
          <w:trHeight w:val="142"/>
          <w:jc w:val="center"/>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0"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Teléfono / Celular</w:t>
            </w:r>
          </w:p>
        </w:tc>
        <w:tc>
          <w:tcPr>
            <w:tcW w:w="39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1" w14:textId="77777777" w:rsidR="004007D8" w:rsidRPr="001D2761" w:rsidRDefault="004007D8">
            <w:pPr>
              <w:spacing w:after="0" w:line="240" w:lineRule="auto"/>
              <w:rPr>
                <w:rFonts w:ascii="Arial" w:hAnsi="Arial" w:cs="Arial"/>
                <w:b/>
                <w:sz w:val="20"/>
                <w:szCs w:val="20"/>
              </w:rPr>
            </w:pPr>
          </w:p>
        </w:tc>
      </w:tr>
    </w:tbl>
    <w:p w14:paraId="5E548383" w14:textId="77777777" w:rsidR="004007D8" w:rsidRPr="001D2761" w:rsidRDefault="004007D8">
      <w:pPr>
        <w:spacing w:after="0" w:line="240" w:lineRule="auto"/>
        <w:jc w:val="center"/>
        <w:rPr>
          <w:rFonts w:ascii="Arial" w:hAnsi="Arial" w:cs="Arial"/>
          <w:b/>
          <w:sz w:val="20"/>
          <w:szCs w:val="20"/>
        </w:rPr>
      </w:pPr>
    </w:p>
    <w:p w14:paraId="5E548384" w14:textId="77777777" w:rsidR="004007D8" w:rsidRPr="001D2761" w:rsidRDefault="004007D8">
      <w:pPr>
        <w:spacing w:after="0" w:line="240" w:lineRule="auto"/>
        <w:jc w:val="center"/>
        <w:rPr>
          <w:rFonts w:ascii="Arial" w:hAnsi="Arial" w:cs="Arial"/>
          <w:b/>
          <w:sz w:val="20"/>
          <w:szCs w:val="20"/>
        </w:rPr>
      </w:pPr>
    </w:p>
    <w:p w14:paraId="5E548385" w14:textId="77777777" w:rsidR="004007D8" w:rsidRPr="001D2761" w:rsidRDefault="004007D8">
      <w:pPr>
        <w:spacing w:after="0" w:line="240" w:lineRule="auto"/>
        <w:jc w:val="center"/>
        <w:rPr>
          <w:rFonts w:ascii="Arial" w:hAnsi="Arial" w:cs="Arial"/>
          <w:b/>
          <w:sz w:val="20"/>
          <w:szCs w:val="20"/>
        </w:rPr>
      </w:pPr>
    </w:p>
    <w:tbl>
      <w:tblPr>
        <w:tblStyle w:val="a3"/>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4820"/>
      </w:tblGrid>
      <w:tr w:rsidR="004007D8" w:rsidRPr="001D2761" w14:paraId="5E548387" w14:textId="77777777" w:rsidTr="009C1654">
        <w:trPr>
          <w:trHeight w:val="357"/>
          <w:jc w:val="center"/>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14:paraId="5E548386" w14:textId="77777777" w:rsidR="004007D8" w:rsidRPr="001D2761" w:rsidRDefault="001757ED">
            <w:pPr>
              <w:spacing w:after="0" w:line="240" w:lineRule="auto"/>
              <w:jc w:val="center"/>
              <w:rPr>
                <w:rFonts w:ascii="Arial" w:hAnsi="Arial" w:cs="Arial"/>
                <w:b/>
                <w:sz w:val="20"/>
                <w:szCs w:val="20"/>
              </w:rPr>
            </w:pPr>
            <w:r w:rsidRPr="001D2761">
              <w:rPr>
                <w:rFonts w:ascii="Arial" w:hAnsi="Arial" w:cs="Arial"/>
                <w:b/>
                <w:sz w:val="20"/>
                <w:szCs w:val="20"/>
              </w:rPr>
              <w:t>DATOS BANCARIOS</w:t>
            </w:r>
          </w:p>
        </w:tc>
      </w:tr>
      <w:tr w:rsidR="004007D8" w:rsidRPr="001D2761" w14:paraId="5E54838A" w14:textId="77777777">
        <w:trPr>
          <w:trHeight w:val="180"/>
          <w:jc w:val="center"/>
        </w:trPr>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8" w14:textId="77777777" w:rsidR="004007D8" w:rsidRPr="001D2761" w:rsidRDefault="001757ED">
            <w:pPr>
              <w:widowControl w:val="0"/>
              <w:spacing w:after="0" w:line="240" w:lineRule="auto"/>
              <w:ind w:right="60"/>
              <w:rPr>
                <w:rFonts w:ascii="Arial" w:hAnsi="Arial" w:cs="Arial"/>
                <w:b/>
                <w:sz w:val="20"/>
                <w:szCs w:val="20"/>
              </w:rPr>
            </w:pPr>
            <w:r w:rsidRPr="001D2761">
              <w:rPr>
                <w:rFonts w:ascii="Arial" w:hAnsi="Arial" w:cs="Arial"/>
                <w:b/>
                <w:sz w:val="20"/>
                <w:szCs w:val="20"/>
              </w:rPr>
              <w:t>Institución Bancaria</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9" w14:textId="77777777" w:rsidR="004007D8" w:rsidRPr="001D2761" w:rsidRDefault="004007D8">
            <w:pPr>
              <w:spacing w:after="0" w:line="240" w:lineRule="auto"/>
              <w:rPr>
                <w:rFonts w:ascii="Arial" w:hAnsi="Arial" w:cs="Arial"/>
                <w:b/>
                <w:sz w:val="20"/>
                <w:szCs w:val="20"/>
              </w:rPr>
            </w:pPr>
          </w:p>
        </w:tc>
      </w:tr>
      <w:tr w:rsidR="004007D8" w:rsidRPr="001D2761" w14:paraId="5E54838D" w14:textId="77777777">
        <w:trPr>
          <w:trHeight w:val="172"/>
          <w:jc w:val="center"/>
        </w:trPr>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B"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Tipo de Cuenta</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C" w14:textId="77777777" w:rsidR="004007D8" w:rsidRPr="001D2761" w:rsidRDefault="004007D8">
            <w:pPr>
              <w:spacing w:after="0" w:line="240" w:lineRule="auto"/>
              <w:rPr>
                <w:rFonts w:ascii="Arial" w:hAnsi="Arial" w:cs="Arial"/>
                <w:b/>
                <w:sz w:val="20"/>
                <w:szCs w:val="20"/>
              </w:rPr>
            </w:pPr>
          </w:p>
        </w:tc>
      </w:tr>
      <w:tr w:rsidR="004007D8" w:rsidRPr="001D2761" w14:paraId="5E548390" w14:textId="77777777">
        <w:trPr>
          <w:trHeight w:val="35"/>
          <w:jc w:val="center"/>
        </w:trPr>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E"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Nº de Cuenta</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8F" w14:textId="77777777" w:rsidR="004007D8" w:rsidRPr="001D2761" w:rsidRDefault="004007D8">
            <w:pPr>
              <w:spacing w:after="0" w:line="240" w:lineRule="auto"/>
              <w:rPr>
                <w:rFonts w:ascii="Arial" w:hAnsi="Arial" w:cs="Arial"/>
                <w:b/>
                <w:sz w:val="20"/>
                <w:szCs w:val="20"/>
              </w:rPr>
            </w:pPr>
          </w:p>
        </w:tc>
      </w:tr>
      <w:tr w:rsidR="004007D8" w:rsidRPr="001D2761" w14:paraId="5E548393" w14:textId="77777777">
        <w:trPr>
          <w:trHeight w:val="142"/>
          <w:jc w:val="center"/>
        </w:trPr>
        <w:tc>
          <w:tcPr>
            <w:tcW w:w="2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91" w14:textId="77777777" w:rsidR="004007D8" w:rsidRPr="001D2761" w:rsidRDefault="001757ED">
            <w:pPr>
              <w:spacing w:after="0" w:line="240" w:lineRule="auto"/>
              <w:ind w:right="60"/>
              <w:rPr>
                <w:rFonts w:ascii="Arial" w:hAnsi="Arial" w:cs="Arial"/>
                <w:b/>
                <w:sz w:val="20"/>
                <w:szCs w:val="20"/>
              </w:rPr>
            </w:pPr>
            <w:r w:rsidRPr="001D2761">
              <w:rPr>
                <w:rFonts w:ascii="Arial" w:hAnsi="Arial" w:cs="Arial"/>
                <w:b/>
                <w:sz w:val="20"/>
                <w:szCs w:val="20"/>
              </w:rPr>
              <w:t>Correo Electrónico</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548392" w14:textId="77777777" w:rsidR="004007D8" w:rsidRPr="001D2761" w:rsidRDefault="004007D8">
            <w:pPr>
              <w:spacing w:after="0" w:line="240" w:lineRule="auto"/>
              <w:rPr>
                <w:rFonts w:ascii="Arial" w:hAnsi="Arial" w:cs="Arial"/>
                <w:b/>
                <w:sz w:val="20"/>
                <w:szCs w:val="20"/>
              </w:rPr>
            </w:pPr>
          </w:p>
        </w:tc>
      </w:tr>
    </w:tbl>
    <w:p w14:paraId="5E548394" w14:textId="77777777" w:rsidR="004007D8" w:rsidRPr="001D2761" w:rsidRDefault="004007D8">
      <w:pPr>
        <w:spacing w:after="0" w:line="240" w:lineRule="auto"/>
        <w:jc w:val="center"/>
        <w:rPr>
          <w:rFonts w:ascii="Arial" w:hAnsi="Arial" w:cs="Arial"/>
          <w:b/>
          <w:sz w:val="20"/>
          <w:szCs w:val="20"/>
        </w:rPr>
      </w:pPr>
    </w:p>
    <w:p w14:paraId="5E548395" w14:textId="77777777" w:rsidR="004007D8" w:rsidRPr="001D2761" w:rsidRDefault="004007D8">
      <w:pPr>
        <w:spacing w:after="0" w:line="240" w:lineRule="auto"/>
        <w:jc w:val="center"/>
        <w:rPr>
          <w:rFonts w:ascii="Arial" w:hAnsi="Arial" w:cs="Arial"/>
          <w:b/>
          <w:sz w:val="20"/>
          <w:szCs w:val="20"/>
        </w:rPr>
      </w:pPr>
    </w:p>
    <w:p w14:paraId="5E548396" w14:textId="77777777" w:rsidR="004007D8" w:rsidRPr="001D2761" w:rsidRDefault="004007D8">
      <w:pPr>
        <w:rPr>
          <w:rFonts w:ascii="Arial" w:hAnsi="Arial" w:cs="Arial"/>
          <w:b/>
          <w:sz w:val="20"/>
          <w:szCs w:val="20"/>
        </w:rPr>
      </w:pPr>
    </w:p>
    <w:p w14:paraId="5E548397" w14:textId="77777777" w:rsidR="004007D8" w:rsidRPr="001D2761" w:rsidRDefault="004007D8">
      <w:pPr>
        <w:spacing w:after="0"/>
        <w:ind w:right="28"/>
        <w:jc w:val="center"/>
        <w:rPr>
          <w:rFonts w:ascii="Arial" w:hAnsi="Arial" w:cs="Arial"/>
          <w:b/>
          <w:sz w:val="20"/>
          <w:szCs w:val="20"/>
        </w:rPr>
      </w:pPr>
    </w:p>
    <w:p w14:paraId="5E548398" w14:textId="77777777" w:rsidR="004007D8" w:rsidRPr="001D2761" w:rsidRDefault="001757ED">
      <w:pPr>
        <w:rPr>
          <w:rFonts w:ascii="Arial" w:hAnsi="Arial" w:cs="Arial"/>
          <w:b/>
          <w:sz w:val="20"/>
          <w:szCs w:val="20"/>
        </w:rPr>
      </w:pPr>
      <w:r w:rsidRPr="001D2761">
        <w:rPr>
          <w:rFonts w:ascii="Arial" w:hAnsi="Arial" w:cs="Arial"/>
          <w:sz w:val="20"/>
          <w:szCs w:val="20"/>
        </w:rPr>
        <w:br w:type="page"/>
      </w:r>
    </w:p>
    <w:p w14:paraId="5E548399" w14:textId="77777777" w:rsidR="004007D8" w:rsidRPr="00A569FA" w:rsidRDefault="001757ED">
      <w:pPr>
        <w:spacing w:after="0" w:line="240" w:lineRule="auto"/>
        <w:ind w:right="28"/>
        <w:jc w:val="center"/>
        <w:rPr>
          <w:rFonts w:ascii="Arial" w:hAnsi="Arial" w:cs="Arial"/>
          <w:b/>
        </w:rPr>
      </w:pPr>
      <w:r w:rsidRPr="00A569FA">
        <w:rPr>
          <w:rFonts w:ascii="Arial" w:hAnsi="Arial" w:cs="Arial"/>
          <w:b/>
        </w:rPr>
        <w:t>ANEXO Nº 2:</w:t>
      </w:r>
    </w:p>
    <w:p w14:paraId="5E54839A" w14:textId="77777777" w:rsidR="004007D8" w:rsidRPr="00A569FA" w:rsidRDefault="001757ED">
      <w:pPr>
        <w:spacing w:after="0" w:line="240" w:lineRule="auto"/>
        <w:jc w:val="center"/>
        <w:rPr>
          <w:rFonts w:ascii="Arial" w:hAnsi="Arial" w:cs="Arial"/>
        </w:rPr>
      </w:pPr>
      <w:r w:rsidRPr="00A569FA">
        <w:rPr>
          <w:rFonts w:ascii="Arial" w:hAnsi="Arial" w:cs="Arial"/>
          <w:b/>
        </w:rPr>
        <w:t>DECLARACIÓN JURADA DE REQUISITOS</w:t>
      </w:r>
    </w:p>
    <w:p w14:paraId="5E54839B" w14:textId="77777777" w:rsidR="004007D8" w:rsidRPr="00A569FA" w:rsidRDefault="001757ED">
      <w:pPr>
        <w:spacing w:after="0" w:line="240" w:lineRule="auto"/>
        <w:jc w:val="center"/>
        <w:rPr>
          <w:rFonts w:ascii="Arial" w:hAnsi="Arial" w:cs="Arial"/>
        </w:rPr>
      </w:pPr>
      <w:r w:rsidRPr="00A569FA">
        <w:rPr>
          <w:rFonts w:ascii="Arial" w:hAnsi="Arial" w:cs="Arial"/>
          <w:b/>
        </w:rPr>
        <w:t>(PARA PERSONA NATURAL O JURÍDICA)</w:t>
      </w:r>
    </w:p>
    <w:p w14:paraId="5E54839C" w14:textId="77777777" w:rsidR="004007D8" w:rsidRPr="00A569FA" w:rsidRDefault="004007D8">
      <w:pPr>
        <w:spacing w:after="0" w:line="240" w:lineRule="auto"/>
        <w:rPr>
          <w:rFonts w:ascii="Arial" w:hAnsi="Arial" w:cs="Arial"/>
        </w:rPr>
      </w:pPr>
    </w:p>
    <w:p w14:paraId="5E54839D" w14:textId="77777777" w:rsidR="004007D8" w:rsidRPr="00A569FA" w:rsidRDefault="004007D8">
      <w:pPr>
        <w:spacing w:after="0" w:line="240" w:lineRule="auto"/>
        <w:rPr>
          <w:rFonts w:ascii="Arial" w:hAnsi="Arial" w:cs="Arial"/>
        </w:rPr>
      </w:pPr>
    </w:p>
    <w:p w14:paraId="5E54839F" w14:textId="3FBF9A54" w:rsidR="004007D8" w:rsidRPr="00A569FA" w:rsidRDefault="001757ED">
      <w:pPr>
        <w:spacing w:after="0" w:line="240" w:lineRule="auto"/>
        <w:rPr>
          <w:rFonts w:ascii="Arial" w:hAnsi="Arial" w:cs="Arial"/>
        </w:rPr>
      </w:pPr>
      <w:bookmarkStart w:id="0" w:name="_heading=h.2et92p0" w:colFirst="0" w:colLast="0"/>
      <w:bookmarkEnd w:id="0"/>
      <w:r w:rsidRPr="00A569FA">
        <w:rPr>
          <w:rFonts w:ascii="Arial" w:hAnsi="Arial" w:cs="Arial"/>
        </w:rPr>
        <w:t xml:space="preserve">En </w:t>
      </w:r>
      <w:r w:rsidR="00EF2B45">
        <w:rPr>
          <w:rFonts w:ascii="Arial" w:hAnsi="Arial" w:cs="Arial"/>
        </w:rPr>
        <w:t>Atacama</w:t>
      </w:r>
      <w:r w:rsidR="00193E0E" w:rsidRPr="00A569FA">
        <w:rPr>
          <w:rFonts w:ascii="Arial" w:hAnsi="Arial" w:cs="Arial"/>
        </w:rPr>
        <w:t>,</w:t>
      </w:r>
      <w:r w:rsidRPr="00A569FA">
        <w:rPr>
          <w:rFonts w:ascii="Arial" w:hAnsi="Arial" w:cs="Arial"/>
        </w:rPr>
        <w:t xml:space="preserve"> Chile, a ........de .............. de 202</w:t>
      </w:r>
      <w:r w:rsidR="002A0273" w:rsidRPr="00A569FA">
        <w:rPr>
          <w:rFonts w:ascii="Arial" w:hAnsi="Arial" w:cs="Arial"/>
        </w:rPr>
        <w:t>5</w:t>
      </w:r>
      <w:r w:rsidRPr="00A569FA">
        <w:rPr>
          <w:rFonts w:ascii="Arial" w:hAnsi="Arial" w:cs="Arial"/>
        </w:rPr>
        <w:t>, don / doña ………..............................................................., R.U.N. ……………………………; y también en representación legal (completar si aplica) de ………………………………, R.U.T. ………………………, vengo en declarar que:</w:t>
      </w:r>
    </w:p>
    <w:p w14:paraId="5E5483A2" w14:textId="77777777" w:rsidR="004007D8" w:rsidRPr="00A569FA" w:rsidRDefault="004007D8">
      <w:pPr>
        <w:spacing w:after="0" w:line="240" w:lineRule="auto"/>
        <w:rPr>
          <w:rFonts w:ascii="Arial" w:hAnsi="Arial" w:cs="Arial"/>
        </w:rPr>
      </w:pPr>
    </w:p>
    <w:p w14:paraId="5E5483A3"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No he sido condenado, o mi representada no ha sido condenada, por prácticas antisindicales o infracción a los derechos fundamentales del trabajador o por los delitos concursales establecidos en los artículos 463 y siguientes del Código Penal, durante el período de dos años anteriores a la presentación de la oferta en el portal</w:t>
      </w:r>
      <w:hyperlink r:id="rId29">
        <w:r w:rsidRPr="00A569FA">
          <w:rPr>
            <w:rFonts w:ascii="Arial" w:hAnsi="Arial" w:cs="Arial"/>
            <w:color w:val="0000FF"/>
            <w:u w:val="single"/>
          </w:rPr>
          <w:t xml:space="preserve"> </w:t>
        </w:r>
      </w:hyperlink>
      <w:hyperlink r:id="rId30">
        <w:r w:rsidRPr="00A569FA">
          <w:rPr>
            <w:rFonts w:ascii="Arial" w:hAnsi="Arial" w:cs="Arial"/>
            <w:color w:val="0563C1"/>
            <w:u w:val="single"/>
          </w:rPr>
          <w:t>www.mercadopublico.cl</w:t>
        </w:r>
      </w:hyperlink>
      <w:r w:rsidRPr="00A569FA">
        <w:rPr>
          <w:rFonts w:ascii="Arial" w:hAnsi="Arial" w:cs="Arial"/>
        </w:rPr>
        <w:t>.</w:t>
      </w:r>
    </w:p>
    <w:p w14:paraId="5E5483A4"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No he sido condenado, o mi representada no ha sido condenada, por el Tribunal de Defensa de la Libre Competencia, dentro de los 5 años anteriores, contados desde que la sentencia definitiva quede ejecutoriada, con la prohibición de contratar a cualquier título con órganos de la administración, contemplada en el artículo 26, letra d), del Decreto con Fuerza de Ley Nº 1, de 2004, del Ministerio de Economía, Fomento y Reconstrucción, que Fija el texto refundido, coordinado y sistematizado del Decreto Ley Nº 211, de 1973.</w:t>
      </w:r>
    </w:p>
    <w:p w14:paraId="5E5483A5"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Mi representada no ha sido condenada a la pena de prohibición de celebrar actos y contratos con organismos del Estado, por los delitos mencionados en la Ley Nº 20.393.</w:t>
      </w:r>
    </w:p>
    <w:p w14:paraId="5E5483A6"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No he sido condenado por los Tribunales de Justicia a la medida dispuesta en el artículo 33 de la Ley Nº 21.595 de Delitos Económicos. En el caso de que mi representada sea una persona jurídica, ya sea que se trate de sociedades, fundaciones o corporaciones, declaro que esta no tiene como socio, accionista, miembro o partícipe con poder para influir en la administración, a personas naturales que hubieren sido condenadas a la citada medida.</w:t>
      </w:r>
    </w:p>
    <w:p w14:paraId="5E5483A7" w14:textId="1E7DA69A"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No soy ni he sido durante el periodo de un año transcurrido con antelación a la presente declaración, funcionario directivo de</w:t>
      </w:r>
      <w:r w:rsidR="00EC29F9" w:rsidRPr="00A569FA">
        <w:rPr>
          <w:rFonts w:ascii="Arial" w:hAnsi="Arial" w:cs="Arial"/>
        </w:rPr>
        <w:t>l Servicio Nacional de Reinserción Social Juvenil</w:t>
      </w:r>
      <w:r w:rsidRPr="00A569FA">
        <w:rPr>
          <w:rFonts w:ascii="Arial" w:hAnsi="Arial" w:cs="Arial"/>
        </w:rPr>
        <w:t>, hasta el nivel de jefe de departamento o su equivalente, o funcionario que participe en procedimientos de contratación del referido organismo, ni estoy unido(a) a éstos o aquéllos por los vínculos descritos en la letra b) del artículo 54 de la Ley Nº 18.575 (cónyuge, hijo, adoptado o pariente hasta el tercer grado de consanguinidad y segundo de afinidad inclusive).</w:t>
      </w:r>
    </w:p>
    <w:p w14:paraId="5E5483A8" w14:textId="1CEF1959"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 xml:space="preserve">No integro la nómina de personal </w:t>
      </w:r>
      <w:r w:rsidR="00EC29F9" w:rsidRPr="00A569FA">
        <w:rPr>
          <w:rFonts w:ascii="Arial" w:hAnsi="Arial" w:cs="Arial"/>
        </w:rPr>
        <w:t>del Servicio Nacional de Reinserción Social Juvenil</w:t>
      </w:r>
      <w:r w:rsidRPr="00A569FA">
        <w:rPr>
          <w:rFonts w:ascii="Arial" w:hAnsi="Arial" w:cs="Arial"/>
        </w:rPr>
        <w:t>, en cualquier calidad jurídica, ni soy contratado a honorarios por el organismo, ni estoy unido(a) a éstos o aquéllos por lo vínculos descritos en el inciso primero del artículo 35 quáter de la Ley Nº 19.886 (cónyuge, convivientes civil o pariente hasta el segundo grado de consanguinidad o afinidad).</w:t>
      </w:r>
    </w:p>
    <w:p w14:paraId="5E5483A9"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Mi representada no es una sociedad de personas o empresa individual de responsabilidad limitada en la que una o más de las personas singularizadas en literales e. y f. precedentes formen parte o sean beneficiarias finales.</w:t>
      </w:r>
    </w:p>
    <w:p w14:paraId="5E5483AE" w14:textId="793E4284" w:rsidR="004007D8" w:rsidRPr="00A569FA" w:rsidRDefault="001757ED" w:rsidP="00193E0E">
      <w:pPr>
        <w:numPr>
          <w:ilvl w:val="0"/>
          <w:numId w:val="2"/>
        </w:numPr>
        <w:spacing w:after="0" w:line="240" w:lineRule="auto"/>
        <w:ind w:left="426" w:right="0" w:hanging="426"/>
        <w:rPr>
          <w:rFonts w:ascii="Arial" w:hAnsi="Arial" w:cs="Arial"/>
        </w:rPr>
      </w:pPr>
      <w:r w:rsidRPr="00A569FA">
        <w:rPr>
          <w:rFonts w:ascii="Arial" w:hAnsi="Arial" w:cs="Arial"/>
        </w:rPr>
        <w:t>Mi representada no es una sociedad en comandita por acciones, sociedad por acciones o anónima cerrada en que una o más de las personas singularizadas en los literales e. y f. precedentes sean accionistas o beneficiarias finales.</w:t>
      </w:r>
    </w:p>
    <w:p w14:paraId="5E5483AF"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Mi representada no es una sociedad anónima abierta en que una o más de las personas singularizadas en los párrafos cuarto y quinto precedentes sean dueñas de acciones que representen el 10% o más del capital o sean beneficiarias finales.</w:t>
      </w:r>
    </w:p>
    <w:p w14:paraId="5E5483B0" w14:textId="77777777" w:rsidR="004007D8" w:rsidRPr="00A569FA" w:rsidRDefault="001757ED">
      <w:pPr>
        <w:numPr>
          <w:ilvl w:val="0"/>
          <w:numId w:val="2"/>
        </w:numPr>
        <w:spacing w:after="0" w:line="240" w:lineRule="auto"/>
        <w:ind w:left="426" w:right="0" w:hanging="426"/>
        <w:rPr>
          <w:rFonts w:ascii="Arial" w:hAnsi="Arial" w:cs="Arial"/>
        </w:rPr>
      </w:pPr>
      <w:r w:rsidRPr="00A569FA">
        <w:rPr>
          <w:rFonts w:ascii="Arial" w:hAnsi="Arial" w:cs="Arial"/>
        </w:rPr>
        <w:t>No soy gerente, administrador, representante o director de cualquiera de las sociedades antedichas.</w:t>
      </w:r>
    </w:p>
    <w:p w14:paraId="5E5483B1" w14:textId="77777777" w:rsidR="004007D8" w:rsidRPr="00A569FA" w:rsidRDefault="004007D8">
      <w:pPr>
        <w:spacing w:after="0" w:line="240" w:lineRule="auto"/>
        <w:rPr>
          <w:rFonts w:ascii="Arial" w:hAnsi="Arial" w:cs="Arial"/>
        </w:rPr>
      </w:pPr>
    </w:p>
    <w:p w14:paraId="5E5483B2" w14:textId="77777777" w:rsidR="004007D8" w:rsidRPr="00A569FA" w:rsidRDefault="004007D8">
      <w:pPr>
        <w:spacing w:after="0" w:line="240" w:lineRule="auto"/>
        <w:rPr>
          <w:rFonts w:ascii="Arial" w:hAnsi="Arial" w:cs="Arial"/>
          <w:highlight w:val="yellow"/>
        </w:rPr>
      </w:pPr>
    </w:p>
    <w:p w14:paraId="5E5483B3" w14:textId="77777777" w:rsidR="004007D8" w:rsidRPr="00A569FA" w:rsidRDefault="004007D8">
      <w:pPr>
        <w:spacing w:after="0" w:line="240" w:lineRule="auto"/>
        <w:rPr>
          <w:rFonts w:ascii="Arial" w:hAnsi="Arial" w:cs="Arial"/>
          <w:highlight w:val="yellow"/>
        </w:rPr>
      </w:pPr>
    </w:p>
    <w:p w14:paraId="5E5483B5" w14:textId="77777777" w:rsidR="004007D8" w:rsidRPr="00A569FA" w:rsidRDefault="004007D8">
      <w:pPr>
        <w:spacing w:after="0" w:line="240" w:lineRule="auto"/>
        <w:rPr>
          <w:rFonts w:ascii="Arial" w:hAnsi="Arial" w:cs="Arial"/>
        </w:rPr>
      </w:pPr>
    </w:p>
    <w:p w14:paraId="5E5483B6" w14:textId="77777777" w:rsidR="004007D8" w:rsidRPr="00A569FA" w:rsidRDefault="001757ED">
      <w:pPr>
        <w:spacing w:after="0" w:line="240" w:lineRule="auto"/>
        <w:jc w:val="right"/>
        <w:rPr>
          <w:rFonts w:ascii="Arial" w:hAnsi="Arial" w:cs="Arial"/>
        </w:rPr>
      </w:pPr>
      <w:r w:rsidRPr="00A569FA">
        <w:rPr>
          <w:rFonts w:ascii="Arial" w:hAnsi="Arial" w:cs="Arial"/>
        </w:rPr>
        <w:t xml:space="preserve">Ciudad, día/mes/año </w:t>
      </w:r>
    </w:p>
    <w:p w14:paraId="5E5483B7" w14:textId="77777777" w:rsidR="004007D8" w:rsidRPr="00A569FA" w:rsidRDefault="004007D8">
      <w:pPr>
        <w:spacing w:after="0" w:line="240" w:lineRule="auto"/>
        <w:rPr>
          <w:rFonts w:ascii="Arial" w:hAnsi="Arial" w:cs="Arial"/>
        </w:rPr>
      </w:pPr>
    </w:p>
    <w:p w14:paraId="5E5483B8" w14:textId="77777777" w:rsidR="004007D8" w:rsidRPr="00A569FA" w:rsidRDefault="004007D8">
      <w:pPr>
        <w:spacing w:after="0" w:line="240" w:lineRule="auto"/>
        <w:rPr>
          <w:rFonts w:ascii="Arial" w:hAnsi="Arial" w:cs="Arial"/>
        </w:rPr>
      </w:pPr>
    </w:p>
    <w:p w14:paraId="5E5483BB" w14:textId="77777777" w:rsidR="004007D8" w:rsidRPr="00A569FA" w:rsidRDefault="004007D8">
      <w:pPr>
        <w:spacing w:after="0" w:line="240" w:lineRule="auto"/>
        <w:rPr>
          <w:rFonts w:ascii="Arial" w:hAnsi="Arial" w:cs="Arial"/>
        </w:rPr>
      </w:pPr>
    </w:p>
    <w:p w14:paraId="5E5483BC" w14:textId="77777777" w:rsidR="004007D8" w:rsidRPr="00A569FA" w:rsidRDefault="001757ED">
      <w:pPr>
        <w:spacing w:after="0" w:line="240" w:lineRule="auto"/>
        <w:jc w:val="center"/>
        <w:rPr>
          <w:rFonts w:ascii="Arial" w:hAnsi="Arial" w:cs="Arial"/>
          <w:i/>
        </w:rPr>
      </w:pPr>
      <w:r w:rsidRPr="00A569FA">
        <w:rPr>
          <w:rFonts w:ascii="Arial" w:hAnsi="Arial" w:cs="Arial"/>
          <w:i/>
        </w:rPr>
        <w:t>_________________________________________</w:t>
      </w:r>
    </w:p>
    <w:p w14:paraId="5E5483BD" w14:textId="77777777" w:rsidR="004007D8" w:rsidRPr="00A569FA" w:rsidRDefault="001757ED">
      <w:pPr>
        <w:spacing w:after="0" w:line="240" w:lineRule="auto"/>
        <w:jc w:val="center"/>
        <w:rPr>
          <w:rFonts w:ascii="Arial" w:hAnsi="Arial" w:cs="Arial"/>
          <w:i/>
        </w:rPr>
      </w:pPr>
      <w:r w:rsidRPr="00A569FA">
        <w:rPr>
          <w:rFonts w:ascii="Arial" w:hAnsi="Arial" w:cs="Arial"/>
          <w:i/>
        </w:rPr>
        <w:t>NOMBRE, RUT Y FIRMA</w:t>
      </w:r>
    </w:p>
    <w:p w14:paraId="5E5483BE" w14:textId="77777777" w:rsidR="004007D8" w:rsidRPr="00A569FA" w:rsidRDefault="001757ED">
      <w:pPr>
        <w:spacing w:after="0" w:line="240" w:lineRule="auto"/>
        <w:jc w:val="center"/>
        <w:rPr>
          <w:rFonts w:ascii="Arial" w:hAnsi="Arial" w:cs="Arial"/>
          <w:i/>
        </w:rPr>
      </w:pPr>
      <w:r w:rsidRPr="00A569FA">
        <w:rPr>
          <w:rFonts w:ascii="Arial" w:hAnsi="Arial" w:cs="Arial"/>
          <w:i/>
        </w:rPr>
        <w:t>Representante Legal o Persona Natural según corresponda</w:t>
      </w:r>
    </w:p>
    <w:p w14:paraId="5E5483BF" w14:textId="77777777" w:rsidR="004007D8" w:rsidRPr="00A569FA" w:rsidRDefault="004007D8">
      <w:pPr>
        <w:spacing w:after="0" w:line="240" w:lineRule="auto"/>
        <w:jc w:val="center"/>
        <w:rPr>
          <w:rFonts w:ascii="Arial" w:hAnsi="Arial" w:cs="Arial"/>
          <w:b/>
        </w:rPr>
      </w:pPr>
    </w:p>
    <w:p w14:paraId="5E5483C0" w14:textId="77777777" w:rsidR="004007D8" w:rsidRPr="00A569FA" w:rsidRDefault="004007D8">
      <w:pPr>
        <w:spacing w:after="0" w:line="240" w:lineRule="auto"/>
        <w:jc w:val="center"/>
        <w:rPr>
          <w:rFonts w:ascii="Arial" w:hAnsi="Arial" w:cs="Arial"/>
          <w:b/>
        </w:rPr>
      </w:pPr>
    </w:p>
    <w:p w14:paraId="5E5483C4" w14:textId="77777777" w:rsidR="004007D8" w:rsidRPr="00A569FA" w:rsidRDefault="004007D8">
      <w:pPr>
        <w:spacing w:after="0" w:line="240" w:lineRule="auto"/>
        <w:rPr>
          <w:rFonts w:ascii="Arial" w:hAnsi="Arial" w:cs="Arial"/>
        </w:rPr>
      </w:pPr>
    </w:p>
    <w:p w14:paraId="5E5483C5" w14:textId="77777777" w:rsidR="004007D8" w:rsidRPr="00A569FA" w:rsidRDefault="001757ED">
      <w:pPr>
        <w:pBdr>
          <w:top w:val="nil"/>
          <w:left w:val="nil"/>
          <w:bottom w:val="nil"/>
          <w:right w:val="nil"/>
          <w:between w:val="nil"/>
        </w:pBdr>
        <w:shd w:val="clear" w:color="auto" w:fill="FFFFFF"/>
        <w:spacing w:after="0" w:line="240" w:lineRule="auto"/>
        <w:ind w:left="0" w:right="0" w:firstLine="0"/>
        <w:rPr>
          <w:rFonts w:ascii="Arial" w:hAnsi="Arial" w:cs="Arial"/>
        </w:rPr>
      </w:pPr>
      <w:r w:rsidRPr="00A569FA">
        <w:rPr>
          <w:rFonts w:ascii="Arial" w:hAnsi="Arial" w:cs="Arial"/>
          <w:b/>
        </w:rPr>
        <w:t>Nota:</w:t>
      </w:r>
      <w:r w:rsidRPr="00A569FA">
        <w:rPr>
          <w:rFonts w:ascii="Arial" w:hAnsi="Arial" w:cs="Arial"/>
        </w:rPr>
        <w:t xml:space="preserve"> </w:t>
      </w:r>
    </w:p>
    <w:p w14:paraId="5E5483C6" w14:textId="77777777" w:rsidR="004007D8" w:rsidRPr="00A569FA" w:rsidRDefault="001757ED">
      <w:pPr>
        <w:pBdr>
          <w:top w:val="nil"/>
          <w:left w:val="nil"/>
          <w:bottom w:val="nil"/>
          <w:right w:val="nil"/>
          <w:between w:val="nil"/>
        </w:pBdr>
        <w:shd w:val="clear" w:color="auto" w:fill="FFFFFF"/>
        <w:spacing w:after="0" w:line="240" w:lineRule="auto"/>
        <w:ind w:left="0" w:right="0" w:firstLine="0"/>
        <w:rPr>
          <w:rFonts w:ascii="Arial" w:hAnsi="Arial" w:cs="Arial"/>
        </w:rPr>
      </w:pPr>
      <w:r w:rsidRPr="00A569FA">
        <w:rPr>
          <w:rFonts w:ascii="Arial" w:hAnsi="Arial" w:cs="Arial"/>
        </w:rPr>
        <w:t>Debe tenerse presente que faltar a la verdad respecto de lo informado en una declaración jurada puede traducirse en la comisión del delito de perjurio, en virtud del artículo 210 del Código Penal, que dispone que “el que ante la autoridad o sus agentes perjurare o diere falso testimonio en materia que no sea contenciosa, sufrirá las penas de presidio menor en sus grados mínimo a medio y multa de seis a diez unidades tributarias mensuales.”</w:t>
      </w:r>
    </w:p>
    <w:p w14:paraId="5E5483C7" w14:textId="77777777" w:rsidR="004007D8" w:rsidRPr="00A569FA" w:rsidRDefault="001757ED">
      <w:pPr>
        <w:spacing w:after="0" w:line="240" w:lineRule="auto"/>
        <w:rPr>
          <w:rFonts w:ascii="Arial" w:hAnsi="Arial" w:cs="Arial"/>
        </w:rPr>
      </w:pPr>
      <w:r w:rsidRPr="00A569FA">
        <w:rPr>
          <w:rFonts w:ascii="Arial" w:hAnsi="Arial" w:cs="Arial"/>
        </w:rPr>
        <w:br w:type="page"/>
      </w:r>
    </w:p>
    <w:p w14:paraId="5E5483C8" w14:textId="77777777" w:rsidR="004007D8" w:rsidRPr="001D2761" w:rsidRDefault="004007D8">
      <w:pPr>
        <w:rPr>
          <w:rFonts w:ascii="Arial" w:hAnsi="Arial" w:cs="Arial"/>
          <w:b/>
          <w:sz w:val="20"/>
          <w:szCs w:val="20"/>
        </w:rPr>
      </w:pPr>
    </w:p>
    <w:p w14:paraId="5E5483C9" w14:textId="77777777" w:rsidR="004007D8" w:rsidRPr="001D2761" w:rsidRDefault="001757ED">
      <w:pPr>
        <w:spacing w:after="0"/>
        <w:jc w:val="center"/>
        <w:rPr>
          <w:rFonts w:ascii="Arial" w:hAnsi="Arial" w:cs="Arial"/>
          <w:b/>
          <w:sz w:val="20"/>
          <w:szCs w:val="20"/>
        </w:rPr>
      </w:pPr>
      <w:r w:rsidRPr="001D2761">
        <w:rPr>
          <w:rFonts w:ascii="Arial" w:hAnsi="Arial" w:cs="Arial"/>
          <w:b/>
          <w:sz w:val="20"/>
          <w:szCs w:val="20"/>
        </w:rPr>
        <w:t xml:space="preserve">ANEXO Nº 3: </w:t>
      </w:r>
    </w:p>
    <w:p w14:paraId="5E5483CA" w14:textId="77777777" w:rsidR="004007D8" w:rsidRPr="001D2761" w:rsidRDefault="001757ED">
      <w:pPr>
        <w:spacing w:after="0"/>
        <w:jc w:val="center"/>
        <w:rPr>
          <w:rFonts w:ascii="Arial" w:hAnsi="Arial" w:cs="Arial"/>
          <w:b/>
          <w:sz w:val="20"/>
          <w:szCs w:val="20"/>
        </w:rPr>
      </w:pPr>
      <w:r w:rsidRPr="001D2761">
        <w:rPr>
          <w:rFonts w:ascii="Arial" w:hAnsi="Arial" w:cs="Arial"/>
          <w:b/>
          <w:sz w:val="20"/>
          <w:szCs w:val="20"/>
        </w:rPr>
        <w:t>DECLARACIÓN JURADA SIN DEUDAS PREVISIONALES</w:t>
      </w:r>
    </w:p>
    <w:p w14:paraId="5E5483CB" w14:textId="77777777" w:rsidR="004007D8" w:rsidRPr="001D2761" w:rsidRDefault="004007D8">
      <w:pPr>
        <w:spacing w:after="0"/>
        <w:rPr>
          <w:rFonts w:ascii="Arial" w:hAnsi="Arial" w:cs="Arial"/>
          <w:b/>
          <w:sz w:val="20"/>
          <w:szCs w:val="20"/>
        </w:rPr>
      </w:pPr>
    </w:p>
    <w:p w14:paraId="5E5483CC" w14:textId="77777777" w:rsidR="004007D8" w:rsidRPr="001D2761" w:rsidRDefault="004007D8">
      <w:pPr>
        <w:spacing w:after="0"/>
        <w:rPr>
          <w:rFonts w:ascii="Arial" w:hAnsi="Arial" w:cs="Arial"/>
          <w:b/>
          <w:sz w:val="20"/>
          <w:szCs w:val="20"/>
        </w:rPr>
      </w:pPr>
    </w:p>
    <w:p w14:paraId="5E5483CD" w14:textId="77777777" w:rsidR="004007D8" w:rsidRPr="001D2761" w:rsidRDefault="001757ED">
      <w:pPr>
        <w:spacing w:after="0"/>
        <w:rPr>
          <w:rFonts w:ascii="Arial" w:hAnsi="Arial" w:cs="Arial"/>
          <w:sz w:val="20"/>
          <w:szCs w:val="20"/>
        </w:rPr>
      </w:pPr>
      <w:r w:rsidRPr="001D2761">
        <w:rPr>
          <w:rFonts w:ascii="Arial" w:hAnsi="Arial" w:cs="Arial"/>
          <w:sz w:val="20"/>
          <w:szCs w:val="20"/>
        </w:rPr>
        <w:t xml:space="preserve">En caso de ser persona natural: </w:t>
      </w:r>
    </w:p>
    <w:p w14:paraId="5E5483CE" w14:textId="77777777" w:rsidR="004007D8" w:rsidRPr="001D2761" w:rsidRDefault="004007D8">
      <w:pPr>
        <w:spacing w:after="0"/>
        <w:rPr>
          <w:rFonts w:ascii="Arial" w:hAnsi="Arial" w:cs="Arial"/>
          <w:sz w:val="20"/>
          <w:szCs w:val="20"/>
        </w:rPr>
      </w:pPr>
    </w:p>
    <w:p w14:paraId="5E5483CF" w14:textId="77777777" w:rsidR="004007D8" w:rsidRPr="001D2761" w:rsidRDefault="001757ED">
      <w:pPr>
        <w:spacing w:after="0"/>
        <w:rPr>
          <w:rFonts w:ascii="Arial" w:hAnsi="Arial" w:cs="Arial"/>
          <w:sz w:val="20"/>
          <w:szCs w:val="20"/>
        </w:rPr>
      </w:pPr>
      <w:r w:rsidRPr="001D2761">
        <w:rPr>
          <w:rFonts w:ascii="Arial" w:hAnsi="Arial" w:cs="Arial"/>
          <w:sz w:val="20"/>
          <w:szCs w:val="20"/>
        </w:rPr>
        <w:t xml:space="preserve">Yo, </w:t>
      </w:r>
      <w:r w:rsidRPr="001D2761">
        <w:rPr>
          <w:rFonts w:ascii="Arial" w:hAnsi="Arial" w:cs="Arial"/>
          <w:b/>
          <w:i/>
          <w:sz w:val="20"/>
          <w:szCs w:val="20"/>
          <w:u w:val="single"/>
        </w:rPr>
        <w:t>Nombre persona natural</w:t>
      </w:r>
      <w:r w:rsidRPr="001D2761">
        <w:rPr>
          <w:rFonts w:ascii="Arial" w:hAnsi="Arial" w:cs="Arial"/>
          <w:b/>
          <w:sz w:val="20"/>
          <w:szCs w:val="20"/>
        </w:rPr>
        <w:t>,</w:t>
      </w:r>
      <w:r w:rsidRPr="001D2761">
        <w:rPr>
          <w:rFonts w:ascii="Arial" w:hAnsi="Arial" w:cs="Arial"/>
          <w:sz w:val="20"/>
          <w:szCs w:val="20"/>
        </w:rPr>
        <w:t xml:space="preserve"> Cédula de Identidad Nº </w:t>
      </w:r>
      <w:r w:rsidRPr="001D2761">
        <w:rPr>
          <w:rFonts w:ascii="Arial" w:hAnsi="Arial" w:cs="Arial"/>
          <w:b/>
          <w:i/>
          <w:sz w:val="20"/>
          <w:szCs w:val="20"/>
          <w:u w:val="single"/>
        </w:rPr>
        <w:t>R.U.T. persona natural</w:t>
      </w:r>
      <w:r w:rsidRPr="001D2761">
        <w:rPr>
          <w:rFonts w:ascii="Arial" w:hAnsi="Arial" w:cs="Arial"/>
          <w:sz w:val="20"/>
          <w:szCs w:val="20"/>
        </w:rPr>
        <w:t xml:space="preserve"> con domicilio en </w:t>
      </w:r>
      <w:r w:rsidRPr="001D2761">
        <w:rPr>
          <w:rFonts w:ascii="Arial" w:hAnsi="Arial" w:cs="Arial"/>
          <w:b/>
          <w:i/>
          <w:sz w:val="20"/>
          <w:szCs w:val="20"/>
          <w:u w:val="single"/>
        </w:rPr>
        <w:t>domicilio, comuna, ciudad,</w:t>
      </w:r>
      <w:r w:rsidRPr="001D2761">
        <w:rPr>
          <w:rFonts w:ascii="Arial" w:hAnsi="Arial" w:cs="Arial"/>
          <w:sz w:val="20"/>
          <w:szCs w:val="20"/>
        </w:rPr>
        <w:t xml:space="preserve"> declaro que: </w:t>
      </w:r>
    </w:p>
    <w:p w14:paraId="5E5483D0" w14:textId="77777777" w:rsidR="004007D8" w:rsidRPr="001D2761" w:rsidRDefault="004007D8">
      <w:pPr>
        <w:spacing w:after="0"/>
        <w:rPr>
          <w:rFonts w:ascii="Arial" w:hAnsi="Arial" w:cs="Arial"/>
          <w:i/>
          <w:sz w:val="20"/>
          <w:szCs w:val="20"/>
        </w:rPr>
      </w:pPr>
    </w:p>
    <w:p w14:paraId="5E5483D1" w14:textId="77777777" w:rsidR="004007D8" w:rsidRPr="001D2761" w:rsidRDefault="001757ED">
      <w:pPr>
        <w:spacing w:after="0"/>
        <w:rPr>
          <w:rFonts w:ascii="Arial" w:hAnsi="Arial" w:cs="Arial"/>
          <w:i/>
          <w:sz w:val="20"/>
          <w:szCs w:val="20"/>
        </w:rPr>
      </w:pPr>
      <w:r w:rsidRPr="001D2761">
        <w:rPr>
          <w:rFonts w:ascii="Arial" w:hAnsi="Arial" w:cs="Arial"/>
          <w:i/>
          <w:sz w:val="20"/>
          <w:szCs w:val="20"/>
        </w:rPr>
        <w:t xml:space="preserve">(En el espacio en blanco a continuación, favor indicar “Sí” o “No”, según corresponda). </w:t>
      </w:r>
    </w:p>
    <w:p w14:paraId="5E5483D2" w14:textId="77777777" w:rsidR="004007D8" w:rsidRPr="001D2761" w:rsidRDefault="004007D8">
      <w:pPr>
        <w:spacing w:after="0"/>
        <w:rPr>
          <w:rFonts w:ascii="Arial" w:hAnsi="Arial" w:cs="Arial"/>
          <w:sz w:val="20"/>
          <w:szCs w:val="20"/>
        </w:rPr>
      </w:pPr>
    </w:p>
    <w:p w14:paraId="5E5483D3" w14:textId="77777777" w:rsidR="004007D8" w:rsidRPr="001D2761" w:rsidRDefault="001757ED">
      <w:pPr>
        <w:spacing w:after="0"/>
        <w:rPr>
          <w:rFonts w:ascii="Arial" w:hAnsi="Arial" w:cs="Arial"/>
          <w:sz w:val="20"/>
          <w:szCs w:val="20"/>
        </w:rPr>
      </w:pPr>
      <w:r w:rsidRPr="001D2761">
        <w:rPr>
          <w:rFonts w:ascii="Arial" w:hAnsi="Arial" w:cs="Arial"/>
          <w:sz w:val="20"/>
          <w:szCs w:val="20"/>
        </w:rPr>
        <w:t>“____ registro saldos insolutos de remuneraciones o cotizaciones de seguridad social con los actuales trabajadores o con trabajadores contratados en los últimos 2 (dos) años”.</w:t>
      </w:r>
    </w:p>
    <w:p w14:paraId="5E5483D4" w14:textId="77777777" w:rsidR="004007D8" w:rsidRPr="001D2761" w:rsidRDefault="001757ED">
      <w:pPr>
        <w:spacing w:after="0"/>
        <w:rPr>
          <w:rFonts w:ascii="Arial" w:hAnsi="Arial" w:cs="Arial"/>
          <w:sz w:val="20"/>
          <w:szCs w:val="20"/>
        </w:rPr>
      </w:pPr>
      <w:r w:rsidRPr="001D2761">
        <w:rPr>
          <w:rFonts w:ascii="Arial" w:hAnsi="Arial" w:cs="Arial"/>
          <w:sz w:val="20"/>
          <w:szCs w:val="20"/>
        </w:rPr>
        <w:t xml:space="preserve"> </w:t>
      </w:r>
    </w:p>
    <w:p w14:paraId="5E5483D5" w14:textId="77777777" w:rsidR="004007D8" w:rsidRPr="001D2761" w:rsidRDefault="004007D8">
      <w:pPr>
        <w:spacing w:after="0"/>
        <w:rPr>
          <w:rFonts w:ascii="Arial" w:hAnsi="Arial" w:cs="Arial"/>
          <w:sz w:val="20"/>
          <w:szCs w:val="20"/>
        </w:rPr>
      </w:pPr>
    </w:p>
    <w:p w14:paraId="5E5483D6" w14:textId="77777777" w:rsidR="004007D8" w:rsidRPr="001D2761" w:rsidRDefault="001757ED">
      <w:pPr>
        <w:spacing w:after="0"/>
        <w:rPr>
          <w:rFonts w:ascii="Arial" w:hAnsi="Arial" w:cs="Arial"/>
          <w:b/>
          <w:sz w:val="20"/>
          <w:szCs w:val="20"/>
        </w:rPr>
      </w:pPr>
      <w:r w:rsidRPr="001D2761">
        <w:rPr>
          <w:rFonts w:ascii="Arial" w:hAnsi="Arial" w:cs="Arial"/>
          <w:b/>
          <w:sz w:val="20"/>
          <w:szCs w:val="20"/>
        </w:rPr>
        <w:t>•</w:t>
      </w:r>
      <w:r w:rsidRPr="001D2761">
        <w:rPr>
          <w:rFonts w:ascii="Arial" w:hAnsi="Arial" w:cs="Arial"/>
          <w:b/>
          <w:sz w:val="20"/>
          <w:szCs w:val="20"/>
        </w:rPr>
        <w:tab/>
        <w:t xml:space="preserve">O, en caso de ser representante de una persona jurídica: </w:t>
      </w:r>
    </w:p>
    <w:p w14:paraId="5E5483D7" w14:textId="77777777" w:rsidR="004007D8" w:rsidRPr="001D2761" w:rsidRDefault="004007D8">
      <w:pPr>
        <w:spacing w:after="0"/>
        <w:rPr>
          <w:rFonts w:ascii="Arial" w:hAnsi="Arial" w:cs="Arial"/>
          <w:sz w:val="20"/>
          <w:szCs w:val="20"/>
        </w:rPr>
      </w:pPr>
    </w:p>
    <w:p w14:paraId="5E5483D8" w14:textId="77777777" w:rsidR="004007D8" w:rsidRPr="001D2761" w:rsidRDefault="001757ED">
      <w:pPr>
        <w:spacing w:after="0"/>
        <w:rPr>
          <w:rFonts w:ascii="Arial" w:hAnsi="Arial" w:cs="Arial"/>
          <w:sz w:val="20"/>
          <w:szCs w:val="20"/>
        </w:rPr>
      </w:pPr>
      <w:r w:rsidRPr="001D2761">
        <w:rPr>
          <w:rFonts w:ascii="Arial" w:hAnsi="Arial" w:cs="Arial"/>
          <w:sz w:val="20"/>
          <w:szCs w:val="20"/>
        </w:rPr>
        <w:t xml:space="preserve">Yo, </w:t>
      </w:r>
      <w:r w:rsidRPr="001D2761">
        <w:rPr>
          <w:rFonts w:ascii="Arial" w:hAnsi="Arial" w:cs="Arial"/>
          <w:b/>
          <w:i/>
          <w:sz w:val="20"/>
          <w:szCs w:val="20"/>
          <w:u w:val="single"/>
        </w:rPr>
        <w:t>nombre de representante legal</w:t>
      </w:r>
      <w:r w:rsidRPr="001D2761">
        <w:rPr>
          <w:rFonts w:ascii="Arial" w:hAnsi="Arial" w:cs="Arial"/>
          <w:sz w:val="20"/>
          <w:szCs w:val="20"/>
        </w:rPr>
        <w:t xml:space="preserve">, Cédula de Identidad Nº </w:t>
      </w:r>
      <w:r w:rsidRPr="001D2761">
        <w:rPr>
          <w:rFonts w:ascii="Arial" w:hAnsi="Arial" w:cs="Arial"/>
          <w:b/>
          <w:i/>
          <w:sz w:val="20"/>
          <w:szCs w:val="20"/>
          <w:u w:val="single"/>
        </w:rPr>
        <w:t>R.U.T. Representante Legal</w:t>
      </w:r>
      <w:r w:rsidRPr="001D2761">
        <w:rPr>
          <w:rFonts w:ascii="Arial" w:hAnsi="Arial" w:cs="Arial"/>
          <w:sz w:val="20"/>
          <w:szCs w:val="20"/>
        </w:rPr>
        <w:t xml:space="preserve"> con domicilio en </w:t>
      </w:r>
      <w:r w:rsidRPr="001D2761">
        <w:rPr>
          <w:rFonts w:ascii="Arial" w:hAnsi="Arial" w:cs="Arial"/>
          <w:b/>
          <w:i/>
          <w:sz w:val="20"/>
          <w:szCs w:val="20"/>
          <w:u w:val="single"/>
        </w:rPr>
        <w:t>domicilio, comuna, ciudad</w:t>
      </w:r>
      <w:r w:rsidRPr="001D2761">
        <w:rPr>
          <w:rFonts w:ascii="Arial" w:hAnsi="Arial" w:cs="Arial"/>
          <w:sz w:val="20"/>
          <w:szCs w:val="20"/>
        </w:rPr>
        <w:t xml:space="preserve"> en representación de razón social empresa R.U.T. Nº </w:t>
      </w:r>
      <w:r w:rsidRPr="001D2761">
        <w:rPr>
          <w:rFonts w:ascii="Arial" w:hAnsi="Arial" w:cs="Arial"/>
          <w:b/>
          <w:i/>
          <w:sz w:val="20"/>
          <w:szCs w:val="20"/>
          <w:u w:val="single"/>
        </w:rPr>
        <w:t>R.U.T., del mismo domicilio</w:t>
      </w:r>
      <w:r w:rsidRPr="001D2761">
        <w:rPr>
          <w:rFonts w:ascii="Arial" w:hAnsi="Arial" w:cs="Arial"/>
          <w:sz w:val="20"/>
          <w:szCs w:val="20"/>
        </w:rPr>
        <w:t xml:space="preserve">, declaro que mi representada: </w:t>
      </w:r>
    </w:p>
    <w:p w14:paraId="5E5483D9" w14:textId="77777777" w:rsidR="004007D8" w:rsidRPr="001D2761" w:rsidRDefault="004007D8">
      <w:pPr>
        <w:spacing w:after="0"/>
        <w:rPr>
          <w:rFonts w:ascii="Arial" w:hAnsi="Arial" w:cs="Arial"/>
          <w:i/>
          <w:sz w:val="20"/>
          <w:szCs w:val="20"/>
        </w:rPr>
      </w:pPr>
    </w:p>
    <w:p w14:paraId="5E5483DA" w14:textId="77777777" w:rsidR="004007D8" w:rsidRPr="001D2761" w:rsidRDefault="001757ED">
      <w:pPr>
        <w:spacing w:after="0"/>
        <w:rPr>
          <w:rFonts w:ascii="Arial" w:hAnsi="Arial" w:cs="Arial"/>
          <w:i/>
          <w:sz w:val="20"/>
          <w:szCs w:val="20"/>
        </w:rPr>
      </w:pPr>
      <w:r w:rsidRPr="001D2761">
        <w:rPr>
          <w:rFonts w:ascii="Arial" w:hAnsi="Arial" w:cs="Arial"/>
          <w:i/>
          <w:sz w:val="20"/>
          <w:szCs w:val="20"/>
        </w:rPr>
        <w:t>(En el espacio en blanco a continuación, favor indicar “Sí” o “No”, según corresponda).</w:t>
      </w:r>
    </w:p>
    <w:p w14:paraId="5E5483DB" w14:textId="77777777" w:rsidR="004007D8" w:rsidRPr="001D2761" w:rsidRDefault="004007D8">
      <w:pPr>
        <w:spacing w:after="0"/>
        <w:rPr>
          <w:rFonts w:ascii="Arial" w:hAnsi="Arial" w:cs="Arial"/>
          <w:sz w:val="20"/>
          <w:szCs w:val="20"/>
        </w:rPr>
      </w:pPr>
    </w:p>
    <w:p w14:paraId="5E5483DC" w14:textId="77777777" w:rsidR="004007D8" w:rsidRPr="001D2761" w:rsidRDefault="001757ED">
      <w:pPr>
        <w:spacing w:after="0"/>
        <w:rPr>
          <w:rFonts w:ascii="Arial" w:hAnsi="Arial" w:cs="Arial"/>
          <w:sz w:val="20"/>
          <w:szCs w:val="20"/>
        </w:rPr>
      </w:pPr>
      <w:r w:rsidRPr="001D2761">
        <w:rPr>
          <w:rFonts w:ascii="Arial" w:hAnsi="Arial" w:cs="Arial"/>
          <w:sz w:val="20"/>
          <w:szCs w:val="20"/>
        </w:rPr>
        <w:t>“Mi representada ____ registra saldos insolutos de remuneraciones o cotizaciones de seguridad social con los actuales trabajadores o con trabajadores contratados en los últimos 2 (dos) años”.</w:t>
      </w:r>
    </w:p>
    <w:p w14:paraId="5E5483DD" w14:textId="77777777" w:rsidR="004007D8" w:rsidRPr="001D2761" w:rsidRDefault="004007D8">
      <w:pPr>
        <w:spacing w:after="0"/>
        <w:rPr>
          <w:rFonts w:ascii="Arial" w:hAnsi="Arial" w:cs="Arial"/>
          <w:sz w:val="20"/>
          <w:szCs w:val="20"/>
        </w:rPr>
      </w:pPr>
    </w:p>
    <w:p w14:paraId="5E5483DE" w14:textId="77777777" w:rsidR="004007D8" w:rsidRPr="001D2761" w:rsidRDefault="004007D8">
      <w:pPr>
        <w:spacing w:after="0"/>
        <w:jc w:val="right"/>
        <w:rPr>
          <w:rFonts w:ascii="Arial" w:hAnsi="Arial" w:cs="Arial"/>
          <w:sz w:val="20"/>
          <w:szCs w:val="20"/>
        </w:rPr>
      </w:pPr>
    </w:p>
    <w:p w14:paraId="5E5483DF" w14:textId="77777777" w:rsidR="004007D8" w:rsidRPr="001D2761" w:rsidRDefault="001757ED">
      <w:pPr>
        <w:spacing w:after="0"/>
        <w:jc w:val="right"/>
        <w:rPr>
          <w:rFonts w:ascii="Arial" w:hAnsi="Arial" w:cs="Arial"/>
          <w:sz w:val="20"/>
          <w:szCs w:val="20"/>
        </w:rPr>
      </w:pPr>
      <w:r w:rsidRPr="001D2761">
        <w:rPr>
          <w:rFonts w:ascii="Arial" w:hAnsi="Arial" w:cs="Arial"/>
          <w:sz w:val="20"/>
          <w:szCs w:val="20"/>
        </w:rPr>
        <w:t xml:space="preserve">Ciudad, día/mes/año </w:t>
      </w:r>
    </w:p>
    <w:p w14:paraId="5E5483E0" w14:textId="77777777" w:rsidR="004007D8" w:rsidRPr="001D2761" w:rsidRDefault="004007D8">
      <w:pPr>
        <w:spacing w:after="0"/>
        <w:rPr>
          <w:rFonts w:ascii="Arial" w:hAnsi="Arial" w:cs="Arial"/>
          <w:sz w:val="20"/>
          <w:szCs w:val="20"/>
        </w:rPr>
      </w:pPr>
    </w:p>
    <w:p w14:paraId="5E5483E1" w14:textId="77777777" w:rsidR="004007D8" w:rsidRPr="001D2761" w:rsidRDefault="004007D8">
      <w:pPr>
        <w:spacing w:after="0"/>
        <w:rPr>
          <w:rFonts w:ascii="Arial" w:hAnsi="Arial" w:cs="Arial"/>
          <w:sz w:val="20"/>
          <w:szCs w:val="20"/>
        </w:rPr>
      </w:pPr>
    </w:p>
    <w:p w14:paraId="5E5483E2" w14:textId="77777777" w:rsidR="004007D8" w:rsidRPr="001D2761" w:rsidRDefault="001757ED">
      <w:pPr>
        <w:spacing w:after="0"/>
        <w:jc w:val="center"/>
        <w:rPr>
          <w:rFonts w:ascii="Arial" w:hAnsi="Arial" w:cs="Arial"/>
          <w:i/>
          <w:sz w:val="20"/>
          <w:szCs w:val="20"/>
        </w:rPr>
      </w:pPr>
      <w:r w:rsidRPr="001D2761">
        <w:rPr>
          <w:rFonts w:ascii="Arial" w:hAnsi="Arial" w:cs="Arial"/>
          <w:i/>
          <w:sz w:val="20"/>
          <w:szCs w:val="20"/>
        </w:rPr>
        <w:t>_________________________________________</w:t>
      </w:r>
    </w:p>
    <w:p w14:paraId="5E5483E3" w14:textId="77777777" w:rsidR="004007D8" w:rsidRPr="001D2761" w:rsidRDefault="001757ED">
      <w:pPr>
        <w:spacing w:after="0"/>
        <w:jc w:val="center"/>
        <w:rPr>
          <w:rFonts w:ascii="Arial" w:hAnsi="Arial" w:cs="Arial"/>
          <w:i/>
          <w:sz w:val="20"/>
          <w:szCs w:val="20"/>
        </w:rPr>
      </w:pPr>
      <w:r w:rsidRPr="001D2761">
        <w:rPr>
          <w:rFonts w:ascii="Arial" w:hAnsi="Arial" w:cs="Arial"/>
          <w:i/>
          <w:sz w:val="20"/>
          <w:szCs w:val="20"/>
        </w:rPr>
        <w:t>NOMBRE, RUT Y FIRMA</w:t>
      </w:r>
    </w:p>
    <w:p w14:paraId="5E5483E4" w14:textId="77777777" w:rsidR="004007D8" w:rsidRPr="001D2761" w:rsidRDefault="001757ED">
      <w:pPr>
        <w:spacing w:after="0"/>
        <w:jc w:val="center"/>
        <w:rPr>
          <w:rFonts w:ascii="Arial" w:hAnsi="Arial" w:cs="Arial"/>
          <w:i/>
          <w:sz w:val="20"/>
          <w:szCs w:val="20"/>
        </w:rPr>
      </w:pPr>
      <w:r w:rsidRPr="001D2761">
        <w:rPr>
          <w:rFonts w:ascii="Arial" w:hAnsi="Arial" w:cs="Arial"/>
          <w:i/>
          <w:sz w:val="20"/>
          <w:szCs w:val="20"/>
        </w:rPr>
        <w:t>Representante Legal o Persona Natural según corresponda</w:t>
      </w:r>
    </w:p>
    <w:p w14:paraId="5E5483E5" w14:textId="77777777" w:rsidR="004007D8" w:rsidRPr="001D2761" w:rsidRDefault="004007D8">
      <w:pPr>
        <w:spacing w:after="0"/>
        <w:rPr>
          <w:rFonts w:ascii="Arial" w:hAnsi="Arial" w:cs="Arial"/>
          <w:sz w:val="20"/>
          <w:szCs w:val="20"/>
        </w:rPr>
      </w:pPr>
    </w:p>
    <w:p w14:paraId="5E5483E6" w14:textId="77777777" w:rsidR="004007D8" w:rsidRPr="001D2761" w:rsidRDefault="004007D8">
      <w:pPr>
        <w:spacing w:after="0"/>
        <w:rPr>
          <w:rFonts w:ascii="Arial" w:hAnsi="Arial" w:cs="Arial"/>
          <w:b/>
          <w:sz w:val="20"/>
          <w:szCs w:val="20"/>
        </w:rPr>
      </w:pPr>
    </w:p>
    <w:p w14:paraId="5E5483E7" w14:textId="77777777" w:rsidR="004007D8" w:rsidRPr="001D2761" w:rsidRDefault="004007D8">
      <w:pPr>
        <w:rPr>
          <w:rFonts w:ascii="Arial" w:hAnsi="Arial" w:cs="Arial"/>
          <w:b/>
          <w:sz w:val="20"/>
          <w:szCs w:val="20"/>
        </w:rPr>
      </w:pPr>
    </w:p>
    <w:p w14:paraId="5E5483E8" w14:textId="77777777" w:rsidR="004007D8" w:rsidRPr="001D2761" w:rsidRDefault="001757ED">
      <w:pPr>
        <w:spacing w:after="0" w:line="240" w:lineRule="auto"/>
        <w:rPr>
          <w:rFonts w:ascii="Arial" w:hAnsi="Arial" w:cs="Arial"/>
          <w:b/>
          <w:sz w:val="20"/>
          <w:szCs w:val="20"/>
        </w:rPr>
      </w:pPr>
      <w:r w:rsidRPr="001D2761">
        <w:rPr>
          <w:rFonts w:ascii="Arial" w:hAnsi="Arial" w:cs="Arial"/>
          <w:b/>
          <w:sz w:val="20"/>
          <w:szCs w:val="20"/>
        </w:rPr>
        <w:t>Notas:</w:t>
      </w:r>
    </w:p>
    <w:p w14:paraId="5E5483E9" w14:textId="77777777" w:rsidR="004007D8" w:rsidRPr="001D2761" w:rsidRDefault="004007D8">
      <w:pPr>
        <w:spacing w:after="0" w:line="240" w:lineRule="auto"/>
        <w:rPr>
          <w:rFonts w:ascii="Arial" w:hAnsi="Arial" w:cs="Arial"/>
          <w:b/>
          <w:sz w:val="20"/>
          <w:szCs w:val="20"/>
        </w:rPr>
      </w:pPr>
    </w:p>
    <w:p w14:paraId="5E5483EA" w14:textId="77777777" w:rsidR="004007D8" w:rsidRPr="001D2761" w:rsidRDefault="001757ED">
      <w:pPr>
        <w:numPr>
          <w:ilvl w:val="0"/>
          <w:numId w:val="16"/>
        </w:numPr>
        <w:spacing w:after="0" w:line="240" w:lineRule="auto"/>
        <w:ind w:left="283" w:right="0" w:hanging="283"/>
        <w:jc w:val="left"/>
        <w:rPr>
          <w:rFonts w:ascii="Arial" w:hAnsi="Arial" w:cs="Arial"/>
          <w:sz w:val="20"/>
          <w:szCs w:val="20"/>
        </w:rPr>
      </w:pPr>
      <w:r w:rsidRPr="001D2761">
        <w:rPr>
          <w:rFonts w:ascii="Arial" w:hAnsi="Arial" w:cs="Arial"/>
          <w:sz w:val="20"/>
          <w:szCs w:val="20"/>
        </w:rPr>
        <w:t>Todos los datos solicitados deben ser completados.</w:t>
      </w:r>
    </w:p>
    <w:p w14:paraId="220B7ABC" w14:textId="27A1CE17" w:rsidR="001B7178" w:rsidRPr="001D2761" w:rsidRDefault="001757ED" w:rsidP="00F63905">
      <w:pPr>
        <w:widowControl w:val="0"/>
        <w:pBdr>
          <w:top w:val="nil"/>
          <w:left w:val="nil"/>
          <w:bottom w:val="nil"/>
          <w:right w:val="nil"/>
          <w:between w:val="nil"/>
        </w:pBdr>
        <w:spacing w:after="0" w:line="240" w:lineRule="auto"/>
        <w:ind w:left="0" w:right="0" w:firstLine="0"/>
        <w:jc w:val="center"/>
        <w:rPr>
          <w:rFonts w:ascii="Arial" w:hAnsi="Arial" w:cs="Arial"/>
          <w:sz w:val="20"/>
          <w:szCs w:val="20"/>
        </w:rPr>
        <w:sectPr w:rsidR="001B7178" w:rsidRPr="001D2761" w:rsidSect="00347313">
          <w:headerReference w:type="default" r:id="rId31"/>
          <w:footerReference w:type="even" r:id="rId32"/>
          <w:footerReference w:type="default" r:id="rId33"/>
          <w:footerReference w:type="first" r:id="rId34"/>
          <w:type w:val="continuous"/>
          <w:pgSz w:w="12240" w:h="15840"/>
          <w:pgMar w:top="127" w:right="1331" w:bottom="1811" w:left="1324" w:header="153" w:footer="559" w:gutter="0"/>
          <w:pgNumType w:start="1"/>
          <w:cols w:space="720"/>
        </w:sectPr>
      </w:pPr>
      <w:r w:rsidRPr="001D2761">
        <w:rPr>
          <w:rFonts w:ascii="Arial" w:hAnsi="Arial" w:cs="Arial"/>
          <w:sz w:val="20"/>
          <w:szCs w:val="20"/>
        </w:rPr>
        <w:t>El presente Anexo será obligatorio para el oferente seleccionado, a efectos de formalizar la contratació</w:t>
      </w:r>
      <w:r w:rsidR="00FF770E" w:rsidRPr="001D2761">
        <w:rPr>
          <w:rFonts w:ascii="Arial" w:hAnsi="Arial" w:cs="Arial"/>
          <w:sz w:val="20"/>
          <w:szCs w:val="20"/>
        </w:rPr>
        <w:t>n</w:t>
      </w:r>
    </w:p>
    <w:p w14:paraId="20C7EA16" w14:textId="77777777" w:rsidR="00347313" w:rsidRDefault="00347313" w:rsidP="00664B31">
      <w:pPr>
        <w:spacing w:before="120" w:after="120"/>
        <w:jc w:val="center"/>
        <w:textAlignment w:val="baseline"/>
        <w:rPr>
          <w:rFonts w:ascii="Arial" w:hAnsi="Arial" w:cs="Arial"/>
          <w:b/>
          <w:bCs/>
          <w:sz w:val="20"/>
          <w:szCs w:val="20"/>
          <w:highlight w:val="yellow"/>
        </w:rPr>
      </w:pPr>
    </w:p>
    <w:p w14:paraId="3A30ADE3" w14:textId="77777777" w:rsidR="00347313" w:rsidRDefault="00347313" w:rsidP="00664B31">
      <w:pPr>
        <w:spacing w:before="120" w:after="120"/>
        <w:jc w:val="center"/>
        <w:textAlignment w:val="baseline"/>
        <w:rPr>
          <w:rFonts w:ascii="Arial" w:hAnsi="Arial" w:cs="Arial"/>
          <w:b/>
          <w:bCs/>
          <w:sz w:val="20"/>
          <w:szCs w:val="20"/>
          <w:highlight w:val="yellow"/>
        </w:rPr>
      </w:pPr>
    </w:p>
    <w:p w14:paraId="22FE3D45" w14:textId="77777777" w:rsidR="00347313" w:rsidRDefault="00347313" w:rsidP="00664B31">
      <w:pPr>
        <w:spacing w:before="120" w:after="120"/>
        <w:jc w:val="center"/>
        <w:textAlignment w:val="baseline"/>
        <w:rPr>
          <w:rFonts w:ascii="Arial" w:hAnsi="Arial" w:cs="Arial"/>
          <w:b/>
          <w:bCs/>
          <w:sz w:val="20"/>
          <w:szCs w:val="20"/>
          <w:highlight w:val="yellow"/>
        </w:rPr>
      </w:pPr>
    </w:p>
    <w:p w14:paraId="0ECE1FB9" w14:textId="77777777" w:rsidR="00347313" w:rsidRDefault="00347313" w:rsidP="00664B31">
      <w:pPr>
        <w:spacing w:before="120" w:after="120"/>
        <w:jc w:val="center"/>
        <w:textAlignment w:val="baseline"/>
        <w:rPr>
          <w:rFonts w:ascii="Arial" w:hAnsi="Arial" w:cs="Arial"/>
          <w:b/>
          <w:bCs/>
          <w:sz w:val="20"/>
          <w:szCs w:val="20"/>
          <w:highlight w:val="yellow"/>
        </w:rPr>
      </w:pPr>
    </w:p>
    <w:p w14:paraId="65896A67" w14:textId="77777777" w:rsidR="00347313" w:rsidRDefault="00347313" w:rsidP="00664B31">
      <w:pPr>
        <w:spacing w:before="120" w:after="120"/>
        <w:jc w:val="center"/>
        <w:textAlignment w:val="baseline"/>
        <w:rPr>
          <w:rFonts w:ascii="Arial" w:hAnsi="Arial" w:cs="Arial"/>
          <w:b/>
          <w:bCs/>
          <w:sz w:val="20"/>
          <w:szCs w:val="20"/>
          <w:highlight w:val="yellow"/>
        </w:rPr>
      </w:pPr>
    </w:p>
    <w:p w14:paraId="69D7EEF5" w14:textId="77777777" w:rsidR="00347313" w:rsidRDefault="00347313" w:rsidP="00664B31">
      <w:pPr>
        <w:spacing w:before="120" w:after="120"/>
        <w:jc w:val="center"/>
        <w:textAlignment w:val="baseline"/>
        <w:rPr>
          <w:rFonts w:ascii="Arial" w:hAnsi="Arial" w:cs="Arial"/>
          <w:b/>
          <w:bCs/>
          <w:sz w:val="20"/>
          <w:szCs w:val="20"/>
          <w:highlight w:val="yellow"/>
        </w:rPr>
      </w:pPr>
    </w:p>
    <w:p w14:paraId="704F8CCF" w14:textId="77777777" w:rsidR="00347313" w:rsidRDefault="00347313" w:rsidP="00664B31">
      <w:pPr>
        <w:spacing w:before="120" w:after="120"/>
        <w:jc w:val="center"/>
        <w:textAlignment w:val="baseline"/>
        <w:rPr>
          <w:rFonts w:ascii="Arial" w:hAnsi="Arial" w:cs="Arial"/>
          <w:b/>
          <w:bCs/>
          <w:sz w:val="20"/>
          <w:szCs w:val="20"/>
          <w:highlight w:val="yellow"/>
        </w:rPr>
      </w:pPr>
    </w:p>
    <w:p w14:paraId="5D531910" w14:textId="77777777" w:rsidR="00347313" w:rsidRDefault="00347313" w:rsidP="00664B31">
      <w:pPr>
        <w:spacing w:before="120" w:after="120"/>
        <w:jc w:val="center"/>
        <w:textAlignment w:val="baseline"/>
        <w:rPr>
          <w:rFonts w:ascii="Arial" w:hAnsi="Arial" w:cs="Arial"/>
          <w:b/>
          <w:bCs/>
          <w:sz w:val="20"/>
          <w:szCs w:val="20"/>
          <w:highlight w:val="yellow"/>
        </w:rPr>
      </w:pPr>
    </w:p>
    <w:p w14:paraId="7CB15A53" w14:textId="77777777" w:rsidR="00347313" w:rsidRDefault="00347313" w:rsidP="00664B31">
      <w:pPr>
        <w:spacing w:before="120" w:after="120"/>
        <w:jc w:val="center"/>
        <w:textAlignment w:val="baseline"/>
        <w:rPr>
          <w:rFonts w:ascii="Arial" w:hAnsi="Arial" w:cs="Arial"/>
          <w:b/>
          <w:bCs/>
          <w:sz w:val="20"/>
          <w:szCs w:val="20"/>
          <w:highlight w:val="yellow"/>
        </w:rPr>
      </w:pPr>
    </w:p>
    <w:p w14:paraId="5B85544C" w14:textId="57F5685B" w:rsidR="00A90409" w:rsidRPr="00DE7524" w:rsidRDefault="00664B31" w:rsidP="00664B31">
      <w:pPr>
        <w:spacing w:before="120" w:after="120"/>
        <w:jc w:val="center"/>
        <w:textAlignment w:val="baseline"/>
        <w:rPr>
          <w:rFonts w:ascii="Arial" w:hAnsi="Arial" w:cs="Arial"/>
          <w:b/>
          <w:bCs/>
          <w:sz w:val="20"/>
          <w:szCs w:val="20"/>
        </w:rPr>
      </w:pPr>
      <w:r w:rsidRPr="00DE7524">
        <w:rPr>
          <w:rFonts w:ascii="Arial" w:hAnsi="Arial" w:cs="Arial"/>
          <w:b/>
          <w:bCs/>
          <w:sz w:val="20"/>
          <w:szCs w:val="20"/>
        </w:rPr>
        <w:t>ANEXO N°4:</w:t>
      </w:r>
      <w:r w:rsidR="00A90409" w:rsidRPr="00DE7524">
        <w:rPr>
          <w:rFonts w:ascii="Arial" w:hAnsi="Arial" w:cs="Arial"/>
          <w:b/>
          <w:bCs/>
          <w:sz w:val="20"/>
          <w:szCs w:val="20"/>
        </w:rPr>
        <w:t xml:space="preserve"> </w:t>
      </w:r>
    </w:p>
    <w:p w14:paraId="010E62CB" w14:textId="0C70B967" w:rsidR="00664B31" w:rsidRPr="00DE7524" w:rsidRDefault="00A90409" w:rsidP="00664B31">
      <w:pPr>
        <w:spacing w:before="120" w:after="120"/>
        <w:jc w:val="center"/>
        <w:textAlignment w:val="baseline"/>
        <w:rPr>
          <w:rFonts w:ascii="Arial" w:hAnsi="Arial" w:cs="Arial"/>
          <w:b/>
          <w:bCs/>
          <w:sz w:val="20"/>
          <w:szCs w:val="20"/>
        </w:rPr>
      </w:pPr>
      <w:r w:rsidRPr="00DE7524">
        <w:rPr>
          <w:rFonts w:ascii="Arial" w:hAnsi="Arial" w:cs="Arial"/>
          <w:b/>
          <w:bCs/>
          <w:sz w:val="20"/>
          <w:szCs w:val="20"/>
        </w:rPr>
        <w:t>CONDICIONES COMERCIALES OFERTADAS</w:t>
      </w:r>
    </w:p>
    <w:p w14:paraId="6DE25533" w14:textId="77777777" w:rsidR="00664B31" w:rsidRPr="00DE7524" w:rsidRDefault="00664B31" w:rsidP="00664B31">
      <w:pPr>
        <w:pStyle w:val="Prrafodelista"/>
        <w:ind w:left="432" w:right="-105"/>
        <w:textAlignment w:val="baseline"/>
        <w:rPr>
          <w:rFonts w:ascii="Segoe UI" w:hAnsi="Segoe UI" w:cs="Segoe UI"/>
          <w:lang w:eastAsia="es-MX"/>
        </w:rPr>
      </w:pPr>
      <w:r w:rsidRPr="00DE7524">
        <w:rPr>
          <w:rFonts w:ascii="Arial" w:hAnsi="Arial" w:cs="Arial"/>
          <w:lang w:eastAsia="es-MX"/>
        </w:rPr>
        <w:t>  </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270"/>
      </w:tblGrid>
      <w:tr w:rsidR="00664B31" w:rsidRPr="001D2761" w14:paraId="1D325A2D" w14:textId="77777777" w:rsidTr="00914F27">
        <w:trPr>
          <w:trHeight w:val="376"/>
        </w:trPr>
        <w:tc>
          <w:tcPr>
            <w:tcW w:w="25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EEB876B" w14:textId="77777777" w:rsidR="00664B31" w:rsidRPr="00DE7524" w:rsidRDefault="00664B31" w:rsidP="00914F27">
            <w:pPr>
              <w:ind w:left="120" w:right="120"/>
              <w:textAlignment w:val="baseline"/>
              <w:rPr>
                <w:sz w:val="20"/>
                <w:szCs w:val="20"/>
                <w:lang w:eastAsia="es-MX"/>
              </w:rPr>
            </w:pPr>
            <w:r w:rsidRPr="00DE7524">
              <w:rPr>
                <w:rFonts w:ascii="Arial" w:hAnsi="Arial" w:cs="Arial"/>
                <w:b/>
                <w:bCs/>
                <w:sz w:val="20"/>
                <w:szCs w:val="20"/>
                <w:lang w:eastAsia="es-MX"/>
              </w:rPr>
              <w:t>Nombre/Razón Social</w:t>
            </w:r>
            <w:r w:rsidRPr="00DE7524">
              <w:rPr>
                <w:rFonts w:ascii="Arial" w:hAnsi="Arial" w:cs="Arial"/>
                <w:sz w:val="20"/>
                <w:szCs w:val="20"/>
                <w:lang w:eastAsia="es-MX"/>
              </w:rPr>
              <w:t>  </w:t>
            </w:r>
          </w:p>
        </w:tc>
        <w:tc>
          <w:tcPr>
            <w:tcW w:w="6270" w:type="dxa"/>
            <w:tcBorders>
              <w:top w:val="single" w:sz="6" w:space="0" w:color="auto"/>
              <w:left w:val="single" w:sz="6" w:space="0" w:color="auto"/>
              <w:bottom w:val="single" w:sz="6" w:space="0" w:color="auto"/>
              <w:right w:val="single" w:sz="6" w:space="0" w:color="auto"/>
            </w:tcBorders>
            <w:hideMark/>
          </w:tcPr>
          <w:p w14:paraId="4CB6D5BC" w14:textId="77777777" w:rsidR="00664B31" w:rsidRPr="001D2761" w:rsidRDefault="00664B31" w:rsidP="00914F27">
            <w:pPr>
              <w:ind w:left="360" w:hanging="360"/>
              <w:textAlignment w:val="baseline"/>
              <w:rPr>
                <w:sz w:val="24"/>
                <w:szCs w:val="24"/>
                <w:lang w:eastAsia="es-MX"/>
              </w:rPr>
            </w:pPr>
            <w:r w:rsidRPr="00DE7524">
              <w:rPr>
                <w:rFonts w:ascii="Arial" w:hAnsi="Arial" w:cs="Arial"/>
                <w:lang w:eastAsia="es-MX"/>
              </w:rPr>
              <w:t> </w:t>
            </w:r>
            <w:r w:rsidRPr="001D2761">
              <w:rPr>
                <w:rFonts w:ascii="Arial" w:hAnsi="Arial" w:cs="Arial"/>
                <w:lang w:eastAsia="es-MX"/>
              </w:rPr>
              <w:t> </w:t>
            </w:r>
          </w:p>
        </w:tc>
      </w:tr>
      <w:tr w:rsidR="00664B31" w:rsidRPr="001D2761" w14:paraId="34036435" w14:textId="77777777" w:rsidTr="00914F27">
        <w:trPr>
          <w:trHeight w:val="417"/>
        </w:trPr>
        <w:tc>
          <w:tcPr>
            <w:tcW w:w="25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BA31C3" w14:textId="77777777" w:rsidR="00664B31" w:rsidRPr="001D2761" w:rsidRDefault="00664B31" w:rsidP="00914F27">
            <w:pPr>
              <w:ind w:left="120" w:right="120"/>
              <w:textAlignment w:val="baseline"/>
              <w:rPr>
                <w:sz w:val="20"/>
                <w:szCs w:val="20"/>
                <w:lang w:eastAsia="es-MX"/>
              </w:rPr>
            </w:pPr>
            <w:r w:rsidRPr="001D2761">
              <w:rPr>
                <w:rFonts w:ascii="Arial" w:hAnsi="Arial" w:cs="Arial"/>
                <w:b/>
                <w:bCs/>
                <w:sz w:val="20"/>
                <w:szCs w:val="20"/>
                <w:lang w:eastAsia="es-MX"/>
              </w:rPr>
              <w:t>Run/Rut</w:t>
            </w:r>
            <w:r w:rsidRPr="001D2761">
              <w:rPr>
                <w:rFonts w:ascii="Arial" w:hAnsi="Arial" w:cs="Arial"/>
                <w:sz w:val="20"/>
                <w:szCs w:val="20"/>
                <w:lang w:eastAsia="es-MX"/>
              </w:rPr>
              <w:t>  </w:t>
            </w:r>
          </w:p>
        </w:tc>
        <w:tc>
          <w:tcPr>
            <w:tcW w:w="6270" w:type="dxa"/>
            <w:tcBorders>
              <w:top w:val="single" w:sz="6" w:space="0" w:color="auto"/>
              <w:left w:val="single" w:sz="6" w:space="0" w:color="auto"/>
              <w:bottom w:val="single" w:sz="6" w:space="0" w:color="auto"/>
              <w:right w:val="single" w:sz="6" w:space="0" w:color="auto"/>
            </w:tcBorders>
            <w:hideMark/>
          </w:tcPr>
          <w:p w14:paraId="1513CF46" w14:textId="77777777" w:rsidR="00664B31" w:rsidRPr="001D2761" w:rsidRDefault="00664B31" w:rsidP="00914F27">
            <w:pPr>
              <w:jc w:val="center"/>
              <w:textAlignment w:val="baseline"/>
              <w:rPr>
                <w:sz w:val="24"/>
                <w:szCs w:val="24"/>
                <w:lang w:eastAsia="es-MX"/>
              </w:rPr>
            </w:pPr>
            <w:r w:rsidRPr="001D2761">
              <w:rPr>
                <w:rFonts w:ascii="Arial" w:hAnsi="Arial" w:cs="Arial"/>
                <w:lang w:eastAsia="es-MX"/>
              </w:rPr>
              <w:t>  </w:t>
            </w:r>
          </w:p>
        </w:tc>
      </w:tr>
    </w:tbl>
    <w:p w14:paraId="5C157BE8" w14:textId="77777777" w:rsidR="00A90409" w:rsidRDefault="00A90409" w:rsidP="00A90409">
      <w:pPr>
        <w:ind w:left="0" w:right="-105" w:firstLine="0"/>
        <w:textAlignment w:val="baseline"/>
        <w:rPr>
          <w:rFonts w:ascii="Arial" w:hAnsi="Arial" w:cs="Arial"/>
          <w:b/>
          <w:bCs/>
          <w:sz w:val="20"/>
          <w:szCs w:val="20"/>
          <w:highlight w:val="yellow"/>
          <w:lang w:eastAsia="es-MX"/>
        </w:rPr>
      </w:pPr>
    </w:p>
    <w:p w14:paraId="7B7A4D93" w14:textId="77777777" w:rsidR="005F601A" w:rsidRDefault="005F601A" w:rsidP="00A90409">
      <w:pPr>
        <w:ind w:left="0" w:right="-105" w:firstLine="0"/>
        <w:textAlignment w:val="baseline"/>
        <w:rPr>
          <w:rFonts w:ascii="Arial" w:hAnsi="Arial" w:cs="Arial"/>
          <w:b/>
          <w:bCs/>
          <w:sz w:val="20"/>
          <w:szCs w:val="20"/>
          <w:highlight w:val="yellow"/>
          <w:lang w:eastAsia="es-MX"/>
        </w:rPr>
      </w:pPr>
    </w:p>
    <w:p w14:paraId="571CFBC7" w14:textId="658EDB95" w:rsidR="00A90409" w:rsidRPr="00D350D1" w:rsidRDefault="00A90409" w:rsidP="00A90409">
      <w:pPr>
        <w:pStyle w:val="Prrafodelista"/>
        <w:numPr>
          <w:ilvl w:val="0"/>
          <w:numId w:val="40"/>
        </w:numPr>
        <w:ind w:right="-105"/>
        <w:textAlignment w:val="baseline"/>
        <w:rPr>
          <w:rFonts w:ascii="Arial" w:hAnsi="Arial" w:cs="Arial"/>
          <w:lang w:eastAsia="es-MX"/>
        </w:rPr>
      </w:pPr>
      <w:r w:rsidRPr="00D350D1">
        <w:rPr>
          <w:rFonts w:ascii="Arial" w:hAnsi="Arial" w:cs="Arial"/>
          <w:b/>
          <w:bCs/>
          <w:sz w:val="20"/>
          <w:szCs w:val="20"/>
          <w:lang w:eastAsia="es-MX"/>
        </w:rPr>
        <w:t xml:space="preserve">PLAZO DE </w:t>
      </w:r>
      <w:r w:rsidR="00283AC7" w:rsidRPr="00D350D1">
        <w:rPr>
          <w:rFonts w:ascii="Arial" w:hAnsi="Arial" w:cs="Arial"/>
          <w:b/>
          <w:bCs/>
          <w:sz w:val="20"/>
          <w:szCs w:val="20"/>
          <w:lang w:eastAsia="es-MX"/>
        </w:rPr>
        <w:t>DESPACHO</w:t>
      </w:r>
      <w:r w:rsidRPr="00D350D1">
        <w:rPr>
          <w:rFonts w:ascii="Arial" w:hAnsi="Arial" w:cs="Arial"/>
          <w:b/>
          <w:bCs/>
          <w:sz w:val="20"/>
          <w:szCs w:val="20"/>
          <w:lang w:eastAsia="es-MX"/>
        </w:rPr>
        <w:t xml:space="preserve"> MÁXIMO OFERTADO</w:t>
      </w:r>
    </w:p>
    <w:p w14:paraId="45B4AFF2" w14:textId="77777777" w:rsidR="00664B31" w:rsidRPr="001D2761" w:rsidRDefault="00664B31" w:rsidP="00664B31">
      <w:pPr>
        <w:pStyle w:val="Prrafodelista"/>
        <w:ind w:left="432" w:right="-105"/>
        <w:textAlignment w:val="baseline"/>
        <w:rPr>
          <w:rFonts w:ascii="Arial" w:hAnsi="Arial" w:cs="Arial"/>
          <w:lang w:eastAsia="es-MX"/>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3402"/>
      </w:tblGrid>
      <w:tr w:rsidR="00664B31" w:rsidRPr="001D2761" w14:paraId="0349B87F" w14:textId="77777777" w:rsidTr="00B65AEB">
        <w:trPr>
          <w:trHeight w:val="2525"/>
        </w:trPr>
        <w:tc>
          <w:tcPr>
            <w:tcW w:w="5237" w:type="dxa"/>
            <w:tcBorders>
              <w:top w:val="single" w:sz="6" w:space="0" w:color="auto"/>
              <w:left w:val="single" w:sz="6" w:space="0" w:color="auto"/>
              <w:right w:val="single" w:sz="6" w:space="0" w:color="auto"/>
            </w:tcBorders>
            <w:vAlign w:val="center"/>
            <w:hideMark/>
          </w:tcPr>
          <w:p w14:paraId="3FCEA01F" w14:textId="0CF050D0" w:rsidR="00664B31" w:rsidRPr="001D2761" w:rsidRDefault="00664B31" w:rsidP="00914F27">
            <w:pPr>
              <w:ind w:left="120" w:right="120"/>
              <w:textAlignment w:val="baseline"/>
              <w:rPr>
                <w:rFonts w:ascii="Arial" w:hAnsi="Arial" w:cs="Arial"/>
                <w:b/>
                <w:bCs/>
                <w:sz w:val="20"/>
                <w:szCs w:val="20"/>
                <w:lang w:eastAsia="es-MX"/>
              </w:rPr>
            </w:pPr>
            <w:r w:rsidRPr="001D2761">
              <w:rPr>
                <w:rFonts w:ascii="Arial" w:hAnsi="Arial" w:cs="Arial"/>
                <w:b/>
                <w:bCs/>
                <w:sz w:val="20"/>
                <w:szCs w:val="20"/>
                <w:lang w:eastAsia="es-MX"/>
              </w:rPr>
              <w:t xml:space="preserve">Plazo </w:t>
            </w:r>
            <w:r w:rsidR="006A6B9A">
              <w:rPr>
                <w:rFonts w:ascii="Arial" w:hAnsi="Arial" w:cs="Arial"/>
                <w:b/>
                <w:bCs/>
                <w:sz w:val="20"/>
                <w:szCs w:val="20"/>
                <w:lang w:eastAsia="es-MX"/>
              </w:rPr>
              <w:t xml:space="preserve">mínimo y </w:t>
            </w:r>
            <w:r w:rsidR="00196C7B">
              <w:rPr>
                <w:rFonts w:ascii="Arial" w:hAnsi="Arial" w:cs="Arial"/>
                <w:b/>
                <w:bCs/>
                <w:sz w:val="20"/>
                <w:szCs w:val="20"/>
                <w:lang w:eastAsia="es-MX"/>
              </w:rPr>
              <w:t>máximo</w:t>
            </w:r>
            <w:r w:rsidR="006A6B9A">
              <w:rPr>
                <w:rFonts w:ascii="Arial" w:hAnsi="Arial" w:cs="Arial"/>
                <w:b/>
                <w:bCs/>
                <w:sz w:val="20"/>
                <w:szCs w:val="20"/>
                <w:lang w:eastAsia="es-MX"/>
              </w:rPr>
              <w:t xml:space="preserve"> de</w:t>
            </w:r>
            <w:r w:rsidRPr="001D2761">
              <w:rPr>
                <w:rFonts w:ascii="Arial" w:hAnsi="Arial" w:cs="Arial"/>
                <w:b/>
                <w:bCs/>
                <w:sz w:val="20"/>
                <w:szCs w:val="20"/>
                <w:lang w:eastAsia="es-MX"/>
              </w:rPr>
              <w:t xml:space="preserve"> </w:t>
            </w:r>
            <w:r w:rsidR="00283AC7">
              <w:rPr>
                <w:rFonts w:ascii="Arial" w:hAnsi="Arial" w:cs="Arial"/>
                <w:b/>
                <w:bCs/>
                <w:sz w:val="20"/>
                <w:szCs w:val="20"/>
                <w:lang w:eastAsia="es-MX"/>
              </w:rPr>
              <w:t>despacho</w:t>
            </w:r>
            <w:r w:rsidRPr="001D2761">
              <w:rPr>
                <w:rFonts w:ascii="Arial" w:hAnsi="Arial" w:cs="Arial"/>
                <w:b/>
                <w:bCs/>
                <w:sz w:val="20"/>
                <w:szCs w:val="20"/>
                <w:lang w:eastAsia="es-MX"/>
              </w:rPr>
              <w:t>.</w:t>
            </w:r>
          </w:p>
          <w:p w14:paraId="74E18A7E" w14:textId="77777777" w:rsidR="00664B31" w:rsidRPr="001D2761" w:rsidRDefault="00664B31" w:rsidP="00914F27">
            <w:pPr>
              <w:ind w:left="120" w:right="120"/>
              <w:textAlignment w:val="baseline"/>
              <w:rPr>
                <w:rFonts w:ascii="Arial" w:hAnsi="Arial" w:cs="Arial"/>
                <w:sz w:val="20"/>
                <w:szCs w:val="20"/>
                <w:lang w:eastAsia="es-MX"/>
              </w:rPr>
            </w:pPr>
          </w:p>
          <w:p w14:paraId="076B8161" w14:textId="39FA870B" w:rsidR="006A6B9A" w:rsidRDefault="00664B31" w:rsidP="007D4D93">
            <w:pPr>
              <w:spacing w:line="259" w:lineRule="auto"/>
              <w:ind w:left="129" w:right="135"/>
              <w:rPr>
                <w:rFonts w:ascii="Arial" w:hAnsi="Arial" w:cs="Arial"/>
                <w:sz w:val="20"/>
                <w:szCs w:val="20"/>
              </w:rPr>
            </w:pPr>
            <w:r w:rsidRPr="006A6B9A">
              <w:rPr>
                <w:rFonts w:ascii="Arial" w:hAnsi="Arial" w:cs="Arial"/>
                <w:sz w:val="20"/>
                <w:szCs w:val="20"/>
                <w:lang w:eastAsia="es-MX"/>
              </w:rPr>
              <w:t xml:space="preserve">El oferente debe considerar que </w:t>
            </w:r>
            <w:r w:rsidR="006A6B9A" w:rsidRPr="00240B94">
              <w:rPr>
                <w:rFonts w:ascii="Arial" w:hAnsi="Arial" w:cs="Arial"/>
                <w:b/>
                <w:bCs/>
                <w:sz w:val="20"/>
                <w:szCs w:val="20"/>
                <w:lang w:eastAsia="es-MX"/>
              </w:rPr>
              <w:t>e</w:t>
            </w:r>
            <w:r w:rsidR="006A6B9A" w:rsidRPr="006A6B9A">
              <w:rPr>
                <w:rFonts w:ascii="Arial" w:hAnsi="Arial" w:cs="Arial"/>
                <w:b/>
                <w:sz w:val="20"/>
                <w:szCs w:val="20"/>
                <w:lang w:eastAsia="es-MX"/>
              </w:rPr>
              <w:t>l plazo mínimo de despacho total no podrá ser inferior a</w:t>
            </w:r>
            <w:r w:rsidR="006A6B9A" w:rsidRPr="006A6B9A">
              <w:rPr>
                <w:rFonts w:ascii="Arial" w:hAnsi="Arial" w:cs="Arial"/>
                <w:bCs/>
                <w:sz w:val="20"/>
                <w:szCs w:val="20"/>
                <w:lang w:eastAsia="es-MX"/>
              </w:rPr>
              <w:t xml:space="preserve"> </w:t>
            </w:r>
            <w:r w:rsidR="006A6B9A" w:rsidRPr="006A6B9A">
              <w:rPr>
                <w:rFonts w:ascii="Arial" w:hAnsi="Arial" w:cs="Arial"/>
                <w:b/>
                <w:sz w:val="20"/>
                <w:szCs w:val="20"/>
                <w:lang w:eastAsia="es-MX"/>
              </w:rPr>
              <w:t xml:space="preserve">10 días hábiles, </w:t>
            </w:r>
            <w:r w:rsidR="006A6B9A" w:rsidRPr="006A6B9A">
              <w:rPr>
                <w:rFonts w:ascii="Arial" w:hAnsi="Arial" w:cs="Arial"/>
                <w:sz w:val="20"/>
                <w:szCs w:val="20"/>
                <w:lang w:eastAsia="es-MX"/>
              </w:rPr>
              <w:t>contados desde la fecha de aceptación de la Orden De Compra. Mientras que e</w:t>
            </w:r>
            <w:r w:rsidR="006A6B9A" w:rsidRPr="006A6B9A">
              <w:rPr>
                <w:rFonts w:ascii="Arial" w:hAnsi="Arial" w:cs="Arial"/>
                <w:bCs/>
                <w:sz w:val="20"/>
                <w:szCs w:val="20"/>
                <w:lang w:eastAsia="es-MX"/>
              </w:rPr>
              <w:t xml:space="preserve">l </w:t>
            </w:r>
            <w:r w:rsidR="006A6B9A" w:rsidRPr="006A6B9A">
              <w:rPr>
                <w:rFonts w:ascii="Arial" w:hAnsi="Arial" w:cs="Arial"/>
                <w:b/>
                <w:sz w:val="20"/>
                <w:szCs w:val="20"/>
                <w:lang w:eastAsia="es-MX"/>
              </w:rPr>
              <w:t>plazo máximo de despacho total no podrá ser superior a</w:t>
            </w:r>
            <w:r w:rsidR="006A6B9A" w:rsidRPr="006A6B9A">
              <w:rPr>
                <w:rFonts w:ascii="Arial" w:hAnsi="Arial" w:cs="Arial"/>
                <w:bCs/>
                <w:sz w:val="20"/>
                <w:szCs w:val="20"/>
                <w:lang w:eastAsia="es-MX"/>
              </w:rPr>
              <w:t xml:space="preserve"> </w:t>
            </w:r>
            <w:r w:rsidR="006A6B9A" w:rsidRPr="006A6B9A">
              <w:rPr>
                <w:rFonts w:ascii="Arial" w:hAnsi="Arial" w:cs="Arial"/>
                <w:b/>
                <w:sz w:val="20"/>
                <w:szCs w:val="20"/>
                <w:lang w:eastAsia="es-MX"/>
              </w:rPr>
              <w:t xml:space="preserve">15 días hábiles, </w:t>
            </w:r>
            <w:r w:rsidR="006A6B9A" w:rsidRPr="006A6B9A">
              <w:rPr>
                <w:rFonts w:ascii="Arial" w:hAnsi="Arial" w:cs="Arial"/>
                <w:sz w:val="20"/>
                <w:szCs w:val="20"/>
              </w:rPr>
              <w:t xml:space="preserve">contados desde la fecha de aceptación de la Orden De Compra. </w:t>
            </w:r>
          </w:p>
          <w:p w14:paraId="417DDCCE" w14:textId="77777777" w:rsidR="00196C7B" w:rsidRDefault="00196C7B" w:rsidP="007D4D93">
            <w:pPr>
              <w:spacing w:line="259" w:lineRule="auto"/>
              <w:ind w:left="129" w:right="135"/>
              <w:rPr>
                <w:rFonts w:ascii="Arial" w:hAnsi="Arial" w:cs="Arial"/>
                <w:sz w:val="20"/>
                <w:szCs w:val="20"/>
              </w:rPr>
            </w:pPr>
          </w:p>
          <w:p w14:paraId="7131E28E" w14:textId="10A3A36B" w:rsidR="00196C7B" w:rsidRPr="006A6B9A" w:rsidRDefault="00196C7B" w:rsidP="007D4D93">
            <w:pPr>
              <w:spacing w:line="259" w:lineRule="auto"/>
              <w:ind w:left="129" w:right="135"/>
              <w:rPr>
                <w:rFonts w:ascii="Arial" w:hAnsi="Arial" w:cs="Arial"/>
                <w:sz w:val="20"/>
                <w:szCs w:val="20"/>
              </w:rPr>
            </w:pPr>
            <w:r>
              <w:rPr>
                <w:rFonts w:ascii="Arial" w:hAnsi="Arial" w:cs="Arial"/>
                <w:sz w:val="20"/>
                <w:szCs w:val="20"/>
              </w:rPr>
              <w:t xml:space="preserve">(*) </w:t>
            </w:r>
            <w:r w:rsidR="00D350D1">
              <w:rPr>
                <w:rFonts w:ascii="Arial" w:hAnsi="Arial" w:cs="Arial"/>
                <w:sz w:val="20"/>
                <w:szCs w:val="20"/>
              </w:rPr>
              <w:t>Se</w:t>
            </w:r>
            <w:r>
              <w:rPr>
                <w:rFonts w:ascii="Arial" w:hAnsi="Arial" w:cs="Arial"/>
                <w:sz w:val="20"/>
                <w:szCs w:val="20"/>
              </w:rPr>
              <w:t xml:space="preserve"> debe ofertar un rango entre 10 y 15 días hábiles.</w:t>
            </w:r>
          </w:p>
          <w:p w14:paraId="0B8AFDAF" w14:textId="424F246E" w:rsidR="00664B31" w:rsidRPr="001D2761" w:rsidRDefault="00664B31" w:rsidP="00914F27">
            <w:pPr>
              <w:ind w:left="120" w:right="120"/>
              <w:textAlignment w:val="baseline"/>
              <w:rPr>
                <w:rFonts w:ascii="Arial" w:eastAsia="Arial" w:hAnsi="Arial" w:cs="Arial"/>
                <w:b/>
                <w:bCs/>
                <w:sz w:val="20"/>
                <w:szCs w:val="20"/>
              </w:rPr>
            </w:pPr>
          </w:p>
        </w:tc>
        <w:tc>
          <w:tcPr>
            <w:tcW w:w="3402" w:type="dxa"/>
            <w:tcBorders>
              <w:top w:val="single" w:sz="6" w:space="0" w:color="auto"/>
              <w:left w:val="single" w:sz="4" w:space="0" w:color="auto"/>
              <w:right w:val="single" w:sz="6" w:space="0" w:color="auto"/>
            </w:tcBorders>
            <w:vAlign w:val="center"/>
          </w:tcPr>
          <w:p w14:paraId="6E32EA6E" w14:textId="4ECD2AD0" w:rsidR="00664B31" w:rsidRPr="001D2761" w:rsidRDefault="00664B31" w:rsidP="00914F27">
            <w:pPr>
              <w:ind w:left="360" w:hanging="360"/>
              <w:textAlignment w:val="baseline"/>
              <w:rPr>
                <w:rFonts w:ascii="Arial" w:hAnsi="Arial" w:cs="Arial"/>
                <w:sz w:val="20"/>
                <w:szCs w:val="20"/>
                <w:lang w:eastAsia="es-MX"/>
              </w:rPr>
            </w:pPr>
            <w:r w:rsidRPr="001D2761">
              <w:rPr>
                <w:rFonts w:ascii="Arial" w:hAnsi="Arial" w:cs="Arial"/>
                <w:sz w:val="20"/>
                <w:szCs w:val="20"/>
                <w:lang w:eastAsia="es-MX"/>
              </w:rPr>
              <w:t>  </w:t>
            </w:r>
            <w:r w:rsidRPr="001D2761">
              <w:rPr>
                <w:rFonts w:ascii="Arial" w:hAnsi="Arial" w:cs="Arial"/>
                <w:b/>
                <w:bCs/>
                <w:sz w:val="20"/>
                <w:szCs w:val="20"/>
                <w:lang w:eastAsia="es-MX"/>
              </w:rPr>
              <w:t xml:space="preserve">_________ días </w:t>
            </w:r>
            <w:r w:rsidR="00283AC7">
              <w:rPr>
                <w:rFonts w:ascii="Arial" w:hAnsi="Arial" w:cs="Arial"/>
                <w:b/>
                <w:bCs/>
                <w:sz w:val="20"/>
                <w:szCs w:val="20"/>
                <w:lang w:eastAsia="es-MX"/>
              </w:rPr>
              <w:t>hábile</w:t>
            </w:r>
            <w:r w:rsidRPr="001D2761">
              <w:rPr>
                <w:rFonts w:ascii="Arial" w:hAnsi="Arial" w:cs="Arial"/>
                <w:b/>
                <w:bCs/>
                <w:sz w:val="20"/>
                <w:szCs w:val="20"/>
                <w:lang w:eastAsia="es-MX"/>
              </w:rPr>
              <w:t>s</w:t>
            </w:r>
            <w:r w:rsidRPr="001D2761">
              <w:rPr>
                <w:rFonts w:ascii="Arial" w:hAnsi="Arial" w:cs="Arial"/>
                <w:sz w:val="20"/>
                <w:szCs w:val="20"/>
                <w:lang w:eastAsia="es-MX"/>
              </w:rPr>
              <w:t>.</w:t>
            </w:r>
          </w:p>
          <w:p w14:paraId="32585F38" w14:textId="77777777" w:rsidR="00664B31" w:rsidRPr="001D2761" w:rsidRDefault="00664B31" w:rsidP="00914F27">
            <w:pPr>
              <w:textAlignment w:val="baseline"/>
              <w:rPr>
                <w:sz w:val="20"/>
                <w:szCs w:val="20"/>
                <w:lang w:eastAsia="es-MX"/>
              </w:rPr>
            </w:pPr>
          </w:p>
        </w:tc>
      </w:tr>
    </w:tbl>
    <w:p w14:paraId="78E0D0C0" w14:textId="77777777" w:rsidR="00F6103B" w:rsidRDefault="00F6103B" w:rsidP="00664B31">
      <w:pPr>
        <w:spacing w:before="120" w:after="120"/>
        <w:jc w:val="center"/>
        <w:textAlignment w:val="baseline"/>
        <w:rPr>
          <w:rFonts w:ascii="Arial" w:hAnsi="Arial" w:cs="Arial"/>
          <w:b/>
          <w:bCs/>
        </w:rPr>
      </w:pPr>
    </w:p>
    <w:p w14:paraId="1F9B9BF0" w14:textId="535AD974" w:rsidR="00A90409" w:rsidRPr="00976525" w:rsidRDefault="00A90409" w:rsidP="00B31535">
      <w:pPr>
        <w:pStyle w:val="Prrafodelista"/>
        <w:numPr>
          <w:ilvl w:val="0"/>
          <w:numId w:val="40"/>
        </w:numPr>
        <w:ind w:right="-105"/>
        <w:textAlignment w:val="baseline"/>
        <w:rPr>
          <w:rFonts w:ascii="Arial" w:hAnsi="Arial" w:cs="Arial"/>
          <w:lang w:eastAsia="es-MX"/>
        </w:rPr>
      </w:pPr>
      <w:r w:rsidRPr="00976525">
        <w:rPr>
          <w:rFonts w:ascii="Arial" w:hAnsi="Arial" w:cs="Arial"/>
          <w:b/>
          <w:bCs/>
          <w:sz w:val="20"/>
          <w:szCs w:val="20"/>
          <w:lang w:eastAsia="es-MX"/>
        </w:rPr>
        <w:t>PLAZO DE GARANTÍA ADICIONAL OFERTADO</w:t>
      </w:r>
      <w:r w:rsidR="00976525">
        <w:rPr>
          <w:rFonts w:ascii="Arial" w:hAnsi="Arial" w:cs="Arial"/>
          <w:b/>
          <w:bCs/>
          <w:sz w:val="20"/>
          <w:szCs w:val="20"/>
          <w:lang w:eastAsia="es-MX"/>
        </w:rPr>
        <w:t xml:space="preserve"> (seleccionar una </w:t>
      </w:r>
      <w:r w:rsidR="008F152C">
        <w:rPr>
          <w:rFonts w:ascii="Arial" w:hAnsi="Arial" w:cs="Arial"/>
          <w:b/>
          <w:bCs/>
          <w:sz w:val="20"/>
          <w:szCs w:val="20"/>
          <w:lang w:eastAsia="es-MX"/>
        </w:rPr>
        <w:t xml:space="preserve">sola </w:t>
      </w:r>
      <w:r w:rsidR="00976525">
        <w:rPr>
          <w:rFonts w:ascii="Arial" w:hAnsi="Arial" w:cs="Arial"/>
          <w:b/>
          <w:bCs/>
          <w:sz w:val="20"/>
          <w:szCs w:val="20"/>
          <w:lang w:eastAsia="es-MX"/>
        </w:rPr>
        <w:t>opción)</w:t>
      </w:r>
    </w:p>
    <w:p w14:paraId="2FBA092D" w14:textId="77777777" w:rsidR="00A90409" w:rsidRPr="001D2761" w:rsidRDefault="00A90409" w:rsidP="00A90409">
      <w:pPr>
        <w:ind w:right="-105"/>
        <w:textAlignment w:val="baseline"/>
        <w:rPr>
          <w:rFonts w:ascii="Arial" w:hAnsi="Arial" w:cs="Arial"/>
          <w:lang w:eastAsia="es-MX"/>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3402"/>
      </w:tblGrid>
      <w:tr w:rsidR="00A90409" w:rsidRPr="001D2761" w14:paraId="4576C537" w14:textId="77777777" w:rsidTr="00B65AEB">
        <w:trPr>
          <w:trHeight w:val="880"/>
        </w:trPr>
        <w:tc>
          <w:tcPr>
            <w:tcW w:w="5237" w:type="dxa"/>
            <w:tcBorders>
              <w:top w:val="single" w:sz="6" w:space="0" w:color="auto"/>
              <w:left w:val="single" w:sz="6" w:space="0" w:color="auto"/>
              <w:bottom w:val="single" w:sz="4" w:space="0" w:color="auto"/>
              <w:right w:val="single" w:sz="6" w:space="0" w:color="auto"/>
            </w:tcBorders>
            <w:vAlign w:val="center"/>
            <w:hideMark/>
          </w:tcPr>
          <w:p w14:paraId="5EF1B4B7" w14:textId="6F2B8A09" w:rsidR="00A90409" w:rsidRPr="001D2761" w:rsidRDefault="008F152C" w:rsidP="006A56CB">
            <w:pPr>
              <w:ind w:left="120" w:right="120"/>
              <w:textAlignment w:val="baseline"/>
              <w:rPr>
                <w:rFonts w:ascii="Arial" w:hAnsi="Arial" w:cs="Arial"/>
                <w:b/>
                <w:bCs/>
                <w:sz w:val="20"/>
                <w:szCs w:val="20"/>
                <w:lang w:eastAsia="es-MX"/>
              </w:rPr>
            </w:pPr>
            <w:r>
              <w:rPr>
                <w:rFonts w:ascii="Arial" w:hAnsi="Arial" w:cs="Arial"/>
                <w:b/>
                <w:bCs/>
                <w:sz w:val="20"/>
                <w:szCs w:val="20"/>
                <w:lang w:eastAsia="es-MX"/>
              </w:rPr>
              <w:t>O</w:t>
            </w:r>
            <w:r w:rsidR="009042CC" w:rsidRPr="001E74CD">
              <w:rPr>
                <w:rFonts w:ascii="Arial" w:hAnsi="Arial" w:cs="Arial"/>
                <w:b/>
                <w:bCs/>
                <w:sz w:val="20"/>
                <w:szCs w:val="20"/>
                <w:lang w:eastAsia="es-MX"/>
              </w:rPr>
              <w:t>fert</w:t>
            </w:r>
            <w:r w:rsidR="00F96EE4" w:rsidRPr="001E74CD">
              <w:rPr>
                <w:rFonts w:ascii="Arial" w:hAnsi="Arial" w:cs="Arial"/>
                <w:b/>
                <w:bCs/>
                <w:sz w:val="20"/>
                <w:szCs w:val="20"/>
                <w:lang w:eastAsia="es-MX"/>
              </w:rPr>
              <w:t>o</w:t>
            </w:r>
            <w:r w:rsidR="009042CC" w:rsidRPr="001E74CD">
              <w:rPr>
                <w:rFonts w:ascii="Arial" w:hAnsi="Arial" w:cs="Arial"/>
                <w:b/>
                <w:bCs/>
                <w:sz w:val="20"/>
                <w:szCs w:val="20"/>
                <w:lang w:eastAsia="es-MX"/>
              </w:rPr>
              <w:t xml:space="preserve"> </w:t>
            </w:r>
            <w:r w:rsidR="00CE7CC1" w:rsidRPr="001E74CD">
              <w:rPr>
                <w:rFonts w:ascii="Arial" w:hAnsi="Arial" w:cs="Arial"/>
                <w:b/>
                <w:bCs/>
                <w:sz w:val="20"/>
                <w:szCs w:val="20"/>
                <w:lang w:eastAsia="es-MX"/>
              </w:rPr>
              <w:t>el</w:t>
            </w:r>
            <w:r w:rsidR="00CE7CC1">
              <w:rPr>
                <w:rFonts w:ascii="Arial" w:hAnsi="Arial" w:cs="Arial"/>
                <w:b/>
                <w:bCs/>
                <w:sz w:val="20"/>
                <w:szCs w:val="20"/>
                <w:lang w:eastAsia="es-MX"/>
              </w:rPr>
              <w:t xml:space="preserve"> mismo plazo adicional </w:t>
            </w:r>
            <w:r w:rsidR="00927CF0">
              <w:rPr>
                <w:rFonts w:ascii="Arial" w:hAnsi="Arial" w:cs="Arial"/>
                <w:b/>
                <w:bCs/>
                <w:sz w:val="20"/>
                <w:szCs w:val="20"/>
                <w:lang w:eastAsia="es-MX"/>
              </w:rPr>
              <w:t>de garant</w:t>
            </w:r>
            <w:r w:rsidR="0066475A">
              <w:rPr>
                <w:rFonts w:ascii="Arial" w:hAnsi="Arial" w:cs="Arial"/>
                <w:b/>
                <w:bCs/>
                <w:sz w:val="20"/>
                <w:szCs w:val="20"/>
                <w:lang w:eastAsia="es-MX"/>
              </w:rPr>
              <w:t xml:space="preserve">ía </w:t>
            </w:r>
            <w:r w:rsidR="00CE7CC1">
              <w:rPr>
                <w:rFonts w:ascii="Arial" w:hAnsi="Arial" w:cs="Arial"/>
                <w:b/>
                <w:bCs/>
                <w:sz w:val="20"/>
                <w:szCs w:val="20"/>
                <w:lang w:eastAsia="es-MX"/>
              </w:rPr>
              <w:t>indicado en</w:t>
            </w:r>
            <w:r w:rsidR="00867A36">
              <w:rPr>
                <w:rFonts w:ascii="Arial" w:hAnsi="Arial" w:cs="Arial"/>
                <w:b/>
                <w:bCs/>
                <w:sz w:val="20"/>
                <w:szCs w:val="20"/>
                <w:lang w:eastAsia="es-MX"/>
              </w:rPr>
              <w:t xml:space="preserve"> </w:t>
            </w:r>
            <w:r w:rsidR="00927CF0">
              <w:rPr>
                <w:rFonts w:ascii="Arial" w:hAnsi="Arial" w:cs="Arial"/>
                <w:b/>
                <w:bCs/>
                <w:sz w:val="20"/>
                <w:szCs w:val="20"/>
                <w:lang w:eastAsia="es-MX"/>
              </w:rPr>
              <w:t>mi</w:t>
            </w:r>
            <w:r w:rsidR="00867A36">
              <w:rPr>
                <w:rFonts w:ascii="Arial" w:hAnsi="Arial" w:cs="Arial"/>
                <w:b/>
                <w:bCs/>
                <w:sz w:val="20"/>
                <w:szCs w:val="20"/>
                <w:lang w:eastAsia="es-MX"/>
              </w:rPr>
              <w:t>s condiciones comerciales del Co</w:t>
            </w:r>
            <w:r w:rsidR="00DD7E21">
              <w:rPr>
                <w:rFonts w:ascii="Arial" w:hAnsi="Arial" w:cs="Arial"/>
                <w:b/>
                <w:bCs/>
                <w:sz w:val="20"/>
                <w:szCs w:val="20"/>
                <w:lang w:eastAsia="es-MX"/>
              </w:rPr>
              <w:t>nvenio Marco</w:t>
            </w:r>
          </w:p>
          <w:p w14:paraId="40EAADDF" w14:textId="3CF41EA8" w:rsidR="00A90409" w:rsidRPr="001D2761" w:rsidRDefault="00A90409" w:rsidP="001E74CD">
            <w:pPr>
              <w:ind w:left="0" w:right="120" w:firstLine="0"/>
              <w:textAlignment w:val="baseline"/>
              <w:rPr>
                <w:rFonts w:ascii="Arial" w:eastAsia="Arial" w:hAnsi="Arial" w:cs="Arial"/>
                <w:b/>
                <w:bCs/>
                <w:sz w:val="20"/>
                <w:szCs w:val="20"/>
              </w:rPr>
            </w:pPr>
          </w:p>
        </w:tc>
        <w:tc>
          <w:tcPr>
            <w:tcW w:w="3402" w:type="dxa"/>
            <w:tcBorders>
              <w:top w:val="single" w:sz="6" w:space="0" w:color="auto"/>
              <w:left w:val="single" w:sz="4" w:space="0" w:color="auto"/>
              <w:bottom w:val="single" w:sz="4" w:space="0" w:color="auto"/>
              <w:right w:val="single" w:sz="6" w:space="0" w:color="auto"/>
            </w:tcBorders>
            <w:vAlign w:val="center"/>
          </w:tcPr>
          <w:p w14:paraId="061D092D" w14:textId="79D19EE1" w:rsidR="00A90409" w:rsidRPr="001D2761" w:rsidRDefault="00A90409" w:rsidP="006A56CB">
            <w:pPr>
              <w:ind w:left="360" w:hanging="360"/>
              <w:textAlignment w:val="baseline"/>
              <w:rPr>
                <w:rFonts w:ascii="Arial" w:hAnsi="Arial" w:cs="Arial"/>
                <w:sz w:val="20"/>
                <w:szCs w:val="20"/>
                <w:lang w:eastAsia="es-MX"/>
              </w:rPr>
            </w:pPr>
            <w:r w:rsidRPr="001D2761">
              <w:rPr>
                <w:rFonts w:ascii="Arial" w:hAnsi="Arial" w:cs="Arial"/>
                <w:sz w:val="20"/>
                <w:szCs w:val="20"/>
                <w:lang w:eastAsia="es-MX"/>
              </w:rPr>
              <w:t>  </w:t>
            </w:r>
            <w:r w:rsidR="004C312B">
              <w:rPr>
                <w:rFonts w:ascii="Arial" w:hAnsi="Arial" w:cs="Arial"/>
                <w:sz w:val="20"/>
                <w:szCs w:val="20"/>
                <w:lang w:eastAsia="es-MX"/>
              </w:rPr>
              <w:t>Marcar con una X (____________)</w:t>
            </w:r>
          </w:p>
          <w:p w14:paraId="22F5A990" w14:textId="77777777" w:rsidR="00A90409" w:rsidRPr="001D2761" w:rsidRDefault="00A90409" w:rsidP="006A56CB">
            <w:pPr>
              <w:textAlignment w:val="baseline"/>
              <w:rPr>
                <w:sz w:val="20"/>
                <w:szCs w:val="20"/>
                <w:lang w:eastAsia="es-MX"/>
              </w:rPr>
            </w:pPr>
          </w:p>
        </w:tc>
      </w:tr>
      <w:tr w:rsidR="0066475A" w:rsidRPr="001D2761" w14:paraId="6A719CC9" w14:textId="77777777" w:rsidTr="00B65AEB">
        <w:trPr>
          <w:trHeight w:val="984"/>
        </w:trPr>
        <w:tc>
          <w:tcPr>
            <w:tcW w:w="5237" w:type="dxa"/>
            <w:tcBorders>
              <w:top w:val="single" w:sz="4" w:space="0" w:color="auto"/>
              <w:left w:val="single" w:sz="6" w:space="0" w:color="auto"/>
              <w:bottom w:val="single" w:sz="6" w:space="0" w:color="auto"/>
              <w:right w:val="single" w:sz="6" w:space="0" w:color="auto"/>
            </w:tcBorders>
            <w:vAlign w:val="center"/>
          </w:tcPr>
          <w:p w14:paraId="564FCBC2" w14:textId="321792F6" w:rsidR="004C312B" w:rsidRPr="001D2761" w:rsidRDefault="004C312B" w:rsidP="004C312B">
            <w:pPr>
              <w:ind w:left="120" w:right="120"/>
              <w:textAlignment w:val="baseline"/>
              <w:rPr>
                <w:rFonts w:ascii="Arial" w:hAnsi="Arial" w:cs="Arial"/>
                <w:b/>
                <w:bCs/>
                <w:sz w:val="20"/>
                <w:szCs w:val="20"/>
                <w:lang w:eastAsia="es-MX"/>
              </w:rPr>
            </w:pPr>
            <w:r>
              <w:rPr>
                <w:rFonts w:ascii="Arial" w:hAnsi="Arial" w:cs="Arial"/>
                <w:b/>
                <w:bCs/>
                <w:sz w:val="20"/>
                <w:szCs w:val="20"/>
                <w:lang w:eastAsia="es-MX"/>
              </w:rPr>
              <w:t>O</w:t>
            </w:r>
            <w:r w:rsidRPr="001E74CD">
              <w:rPr>
                <w:rFonts w:ascii="Arial" w:hAnsi="Arial" w:cs="Arial"/>
                <w:b/>
                <w:bCs/>
                <w:sz w:val="20"/>
                <w:szCs w:val="20"/>
                <w:lang w:eastAsia="es-MX"/>
              </w:rPr>
              <w:t xml:space="preserve">ferto </w:t>
            </w:r>
            <w:r>
              <w:rPr>
                <w:rFonts w:ascii="Arial" w:hAnsi="Arial" w:cs="Arial"/>
                <w:b/>
                <w:bCs/>
                <w:sz w:val="20"/>
                <w:szCs w:val="20"/>
                <w:lang w:eastAsia="es-MX"/>
              </w:rPr>
              <w:t xml:space="preserve">un plazo adicional de garantía </w:t>
            </w:r>
            <w:r w:rsidR="00822DE6">
              <w:rPr>
                <w:rFonts w:ascii="Arial" w:hAnsi="Arial" w:cs="Arial"/>
                <w:b/>
                <w:bCs/>
                <w:sz w:val="20"/>
                <w:szCs w:val="20"/>
                <w:lang w:eastAsia="es-MX"/>
              </w:rPr>
              <w:t xml:space="preserve">al </w:t>
            </w:r>
            <w:r>
              <w:rPr>
                <w:rFonts w:ascii="Arial" w:hAnsi="Arial" w:cs="Arial"/>
                <w:b/>
                <w:bCs/>
                <w:sz w:val="20"/>
                <w:szCs w:val="20"/>
                <w:lang w:eastAsia="es-MX"/>
              </w:rPr>
              <w:t xml:space="preserve">indicado en </w:t>
            </w:r>
            <w:r w:rsidR="00EA2B65">
              <w:rPr>
                <w:rFonts w:ascii="Arial" w:hAnsi="Arial" w:cs="Arial"/>
                <w:b/>
                <w:bCs/>
                <w:sz w:val="20"/>
                <w:szCs w:val="20"/>
                <w:lang w:eastAsia="es-MX"/>
              </w:rPr>
              <w:t>mis</w:t>
            </w:r>
            <w:r>
              <w:rPr>
                <w:rFonts w:ascii="Arial" w:hAnsi="Arial" w:cs="Arial"/>
                <w:b/>
                <w:bCs/>
                <w:sz w:val="20"/>
                <w:szCs w:val="20"/>
                <w:lang w:eastAsia="es-MX"/>
              </w:rPr>
              <w:t xml:space="preserve"> condiciones comerciales del Convenio Marco</w:t>
            </w:r>
            <w:r w:rsidR="00AF422A">
              <w:rPr>
                <w:rFonts w:ascii="Arial" w:hAnsi="Arial" w:cs="Arial"/>
                <w:b/>
                <w:bCs/>
                <w:sz w:val="20"/>
                <w:szCs w:val="20"/>
                <w:lang w:eastAsia="es-MX"/>
              </w:rPr>
              <w:t xml:space="preserve"> para el presente proceso</w:t>
            </w:r>
          </w:p>
          <w:p w14:paraId="1364E517" w14:textId="332CBCB2" w:rsidR="0066475A" w:rsidRPr="00F96EE4" w:rsidRDefault="0066475A" w:rsidP="006A56CB">
            <w:pPr>
              <w:ind w:left="120" w:right="120"/>
              <w:textAlignment w:val="baseline"/>
              <w:rPr>
                <w:rFonts w:ascii="Arial" w:hAnsi="Arial" w:cs="Arial"/>
                <w:sz w:val="20"/>
                <w:szCs w:val="20"/>
                <w:lang w:eastAsia="es-MX"/>
              </w:rPr>
            </w:pPr>
          </w:p>
        </w:tc>
        <w:tc>
          <w:tcPr>
            <w:tcW w:w="3402" w:type="dxa"/>
            <w:tcBorders>
              <w:top w:val="single" w:sz="4" w:space="0" w:color="auto"/>
              <w:left w:val="single" w:sz="4" w:space="0" w:color="auto"/>
              <w:bottom w:val="single" w:sz="6" w:space="0" w:color="auto"/>
              <w:right w:val="single" w:sz="6" w:space="0" w:color="auto"/>
            </w:tcBorders>
            <w:vAlign w:val="center"/>
          </w:tcPr>
          <w:p w14:paraId="779C63E8" w14:textId="77777777" w:rsidR="00AF422A" w:rsidRDefault="00276320" w:rsidP="00822DE6">
            <w:pPr>
              <w:ind w:left="360" w:hanging="360"/>
              <w:textAlignment w:val="baseline"/>
              <w:rPr>
                <w:rFonts w:ascii="Arial" w:hAnsi="Arial" w:cs="Arial"/>
                <w:sz w:val="20"/>
                <w:szCs w:val="20"/>
                <w:lang w:eastAsia="es-MX"/>
              </w:rPr>
            </w:pPr>
            <w:r>
              <w:rPr>
                <w:rFonts w:ascii="Arial" w:hAnsi="Arial" w:cs="Arial"/>
                <w:sz w:val="20"/>
                <w:szCs w:val="20"/>
                <w:lang w:eastAsia="es-MX"/>
              </w:rPr>
              <w:t xml:space="preserve"> </w:t>
            </w:r>
          </w:p>
          <w:p w14:paraId="661E4D27" w14:textId="45B1B5CA" w:rsidR="00822DE6" w:rsidRDefault="00AF422A" w:rsidP="00822DE6">
            <w:pPr>
              <w:ind w:left="360" w:hanging="360"/>
              <w:textAlignment w:val="baseline"/>
              <w:rPr>
                <w:rFonts w:ascii="Arial" w:hAnsi="Arial" w:cs="Arial"/>
                <w:sz w:val="20"/>
                <w:szCs w:val="20"/>
                <w:lang w:eastAsia="es-MX"/>
              </w:rPr>
            </w:pPr>
            <w:r>
              <w:rPr>
                <w:rFonts w:ascii="Arial" w:hAnsi="Arial" w:cs="Arial"/>
                <w:sz w:val="20"/>
                <w:szCs w:val="20"/>
                <w:lang w:eastAsia="es-MX"/>
              </w:rPr>
              <w:t xml:space="preserve"> </w:t>
            </w:r>
            <w:r w:rsidR="00276320">
              <w:rPr>
                <w:rFonts w:ascii="Arial" w:hAnsi="Arial" w:cs="Arial"/>
                <w:sz w:val="20"/>
                <w:szCs w:val="20"/>
                <w:lang w:eastAsia="es-MX"/>
              </w:rPr>
              <w:t xml:space="preserve"> </w:t>
            </w:r>
            <w:r w:rsidR="00822DE6">
              <w:rPr>
                <w:rFonts w:ascii="Arial" w:hAnsi="Arial" w:cs="Arial"/>
                <w:sz w:val="20"/>
                <w:szCs w:val="20"/>
                <w:lang w:eastAsia="es-MX"/>
              </w:rPr>
              <w:t>Marcar con una X (____________)</w:t>
            </w:r>
          </w:p>
          <w:p w14:paraId="177BC7D4" w14:textId="77777777" w:rsidR="00822DE6" w:rsidRPr="001D2761" w:rsidRDefault="00822DE6" w:rsidP="00822DE6">
            <w:pPr>
              <w:ind w:left="360" w:hanging="360"/>
              <w:textAlignment w:val="baseline"/>
              <w:rPr>
                <w:rFonts w:ascii="Arial" w:hAnsi="Arial" w:cs="Arial"/>
                <w:sz w:val="20"/>
                <w:szCs w:val="20"/>
                <w:lang w:eastAsia="es-MX"/>
              </w:rPr>
            </w:pPr>
          </w:p>
          <w:p w14:paraId="0215662A" w14:textId="77777777" w:rsidR="00276320" w:rsidRPr="00276320" w:rsidRDefault="00822DE6" w:rsidP="00276320">
            <w:pPr>
              <w:ind w:left="120" w:right="120"/>
              <w:textAlignment w:val="baseline"/>
              <w:rPr>
                <w:rFonts w:ascii="Arial" w:hAnsi="Arial" w:cs="Arial"/>
                <w:b/>
                <w:bCs/>
                <w:sz w:val="20"/>
                <w:szCs w:val="20"/>
                <w:lang w:eastAsia="es-MX"/>
              </w:rPr>
            </w:pPr>
            <w:r w:rsidRPr="00276320">
              <w:rPr>
                <w:rFonts w:ascii="Arial" w:hAnsi="Arial" w:cs="Arial"/>
                <w:b/>
                <w:bCs/>
                <w:sz w:val="20"/>
                <w:szCs w:val="20"/>
                <w:lang w:eastAsia="es-MX"/>
              </w:rPr>
              <w:t>Este plazo es de ___________</w:t>
            </w:r>
            <w:r w:rsidR="00ED2FC9" w:rsidRPr="00276320">
              <w:rPr>
                <w:rFonts w:ascii="Arial" w:hAnsi="Arial" w:cs="Arial"/>
                <w:b/>
                <w:bCs/>
                <w:sz w:val="20"/>
                <w:szCs w:val="20"/>
                <w:lang w:eastAsia="es-MX"/>
              </w:rPr>
              <w:t xml:space="preserve">meses adicionales a los ya </w:t>
            </w:r>
            <w:r w:rsidR="00276320" w:rsidRPr="00276320">
              <w:rPr>
                <w:rFonts w:ascii="Arial" w:hAnsi="Arial" w:cs="Arial"/>
                <w:b/>
                <w:bCs/>
                <w:sz w:val="20"/>
                <w:szCs w:val="20"/>
                <w:lang w:eastAsia="es-MX"/>
              </w:rPr>
              <w:t>ofertados en mis condiciones comerciales del Convenio Marco</w:t>
            </w:r>
          </w:p>
          <w:p w14:paraId="20B5685E" w14:textId="09FD01CC" w:rsidR="0066475A" w:rsidRPr="001D2761" w:rsidRDefault="0066475A" w:rsidP="006A56CB">
            <w:pPr>
              <w:textAlignment w:val="baseline"/>
              <w:rPr>
                <w:rFonts w:ascii="Arial" w:hAnsi="Arial" w:cs="Arial"/>
                <w:sz w:val="20"/>
                <w:szCs w:val="20"/>
                <w:lang w:eastAsia="es-MX"/>
              </w:rPr>
            </w:pPr>
          </w:p>
        </w:tc>
      </w:tr>
    </w:tbl>
    <w:p w14:paraId="72759E10" w14:textId="05EEA79F" w:rsidR="005550E8" w:rsidRPr="005030F3" w:rsidRDefault="005550E8" w:rsidP="00595EB0">
      <w:pPr>
        <w:tabs>
          <w:tab w:val="left" w:pos="567"/>
        </w:tabs>
        <w:ind w:left="0" w:firstLine="0"/>
        <w:rPr>
          <w:rFonts w:ascii="Arial" w:hAnsi="Arial" w:cs="Arial"/>
          <w:b/>
          <w:bCs/>
          <w:sz w:val="20"/>
          <w:szCs w:val="20"/>
        </w:rPr>
      </w:pPr>
    </w:p>
    <w:sectPr w:rsidR="005550E8" w:rsidRPr="005030F3" w:rsidSect="00347313">
      <w:headerReference w:type="default" r:id="rId35"/>
      <w:footerReference w:type="default" r:id="rId36"/>
      <w:type w:val="continuous"/>
      <w:pgSz w:w="12240" w:h="15840"/>
      <w:pgMar w:top="1811" w:right="1324" w:bottom="127" w:left="1331" w:header="153" w:footer="559"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1AE4" w14:textId="77777777" w:rsidR="00847EBA" w:rsidRPr="001D2761" w:rsidRDefault="00847EBA">
      <w:pPr>
        <w:spacing w:after="0" w:line="240" w:lineRule="auto"/>
      </w:pPr>
      <w:r w:rsidRPr="001D2761">
        <w:separator/>
      </w:r>
    </w:p>
  </w:endnote>
  <w:endnote w:type="continuationSeparator" w:id="0">
    <w:p w14:paraId="3652794B" w14:textId="77777777" w:rsidR="00847EBA" w:rsidRPr="001D2761" w:rsidRDefault="00847EBA">
      <w:pPr>
        <w:spacing w:after="0" w:line="240" w:lineRule="auto"/>
      </w:pPr>
      <w:r w:rsidRPr="001D2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843B" w14:textId="77777777" w:rsidR="004007D8" w:rsidRPr="001D2761" w:rsidRDefault="001757ED">
    <w:pPr>
      <w:tabs>
        <w:tab w:val="center" w:pos="1687"/>
        <w:tab w:val="center" w:pos="2045"/>
      </w:tabs>
      <w:spacing w:after="501" w:line="259" w:lineRule="auto"/>
      <w:ind w:left="-153" w:right="0" w:firstLine="0"/>
      <w:jc w:val="left"/>
    </w:pPr>
    <w:r w:rsidRPr="001D2761">
      <w:rPr>
        <w:rFonts w:ascii="Times New Roman" w:eastAsia="Times New Roman" w:hAnsi="Times New Roman" w:cs="Times New Roman"/>
        <w:b/>
        <w:sz w:val="28"/>
        <w:szCs w:val="28"/>
      </w:rPr>
      <w:t>CVE 000000</w:t>
    </w:r>
    <w:r w:rsidRPr="001D2761">
      <w:rPr>
        <w:rFonts w:ascii="Times New Roman" w:eastAsia="Times New Roman" w:hAnsi="Times New Roman" w:cs="Times New Roman"/>
        <w:b/>
        <w:sz w:val="28"/>
        <w:szCs w:val="28"/>
      </w:rPr>
      <w:tab/>
    </w:r>
    <w:r w:rsidRPr="001D2761">
      <w:rPr>
        <w:rFonts w:ascii="Times New Roman" w:eastAsia="Times New Roman" w:hAnsi="Times New Roman" w:cs="Times New Roman"/>
      </w:rPr>
      <w:t>|</w:t>
    </w:r>
    <w:r w:rsidRPr="001D2761">
      <w:rPr>
        <w:rFonts w:ascii="Times New Roman" w:eastAsia="Times New Roman" w:hAnsi="Times New Roman" w:cs="Times New Roman"/>
      </w:rPr>
      <w:tab/>
    </w:r>
    <w:r w:rsidRPr="001D2761">
      <w:rPr>
        <w:rFonts w:ascii="Times New Roman" w:eastAsia="Times New Roman" w:hAnsi="Times New Roman" w:cs="Times New Roman"/>
        <w:sz w:val="28"/>
        <w:szCs w:val="28"/>
        <w:vertAlign w:val="superscript"/>
      </w:rPr>
      <w:t xml:space="preserve"> </w:t>
    </w:r>
    <w:r w:rsidRPr="001D2761">
      <w:rPr>
        <w:rFonts w:ascii="Times New Roman" w:eastAsia="Times New Roman" w:hAnsi="Times New Roman" w:cs="Times New Roman"/>
        <w:b/>
        <w:sz w:val="28"/>
        <w:szCs w:val="28"/>
        <w:vertAlign w:val="subscript"/>
      </w:rPr>
      <w:t xml:space="preserve"> </w:t>
    </w:r>
    <w:r w:rsidRPr="001D2761">
      <w:rPr>
        <w:noProof/>
      </w:rPr>
      <mc:AlternateContent>
        <mc:Choice Requires="wpg">
          <w:drawing>
            <wp:anchor distT="0" distB="0" distL="114300" distR="114300" simplePos="0" relativeHeight="251660288" behindDoc="0" locked="0" layoutInCell="1" hidden="0" allowOverlap="1" wp14:anchorId="5E548440" wp14:editId="5E548441">
              <wp:simplePos x="0" y="0"/>
              <wp:positionH relativeFrom="column">
                <wp:posOffset>-88899</wp:posOffset>
              </wp:positionH>
              <wp:positionV relativeFrom="paragraph">
                <wp:posOffset>9283700</wp:posOffset>
              </wp:positionV>
              <wp:extent cx="6297677" cy="262890"/>
              <wp:effectExtent l="0" t="0" r="0" b="0"/>
              <wp:wrapSquare wrapText="bothSides" distT="0" distB="0" distL="114300" distR="114300"/>
              <wp:docPr id="32194" name="Grupo 32194"/>
              <wp:cNvGraphicFramePr/>
              <a:graphic xmlns:a="http://schemas.openxmlformats.org/drawingml/2006/main">
                <a:graphicData uri="http://schemas.microsoft.com/office/word/2010/wordprocessingGroup">
                  <wpg:wgp>
                    <wpg:cNvGrpSpPr/>
                    <wpg:grpSpPr>
                      <a:xfrm>
                        <a:off x="0" y="0"/>
                        <a:ext cx="6297677" cy="262890"/>
                        <a:chOff x="2197150" y="3648550"/>
                        <a:chExt cx="6297700" cy="262900"/>
                      </a:xfrm>
                    </wpg:grpSpPr>
                    <wpg:grpSp>
                      <wpg:cNvPr id="32290" name="Grupo 32290"/>
                      <wpg:cNvGrpSpPr/>
                      <wpg:grpSpPr>
                        <a:xfrm>
                          <a:off x="2197162" y="3648555"/>
                          <a:ext cx="6297677" cy="262890"/>
                          <a:chOff x="0" y="0"/>
                          <a:chExt cx="6297677" cy="262890"/>
                        </a:xfrm>
                      </wpg:grpSpPr>
                      <wps:wsp>
                        <wps:cNvPr id="32291" name="Rectángulo 32291"/>
                        <wps:cNvSpPr/>
                        <wps:spPr>
                          <a:xfrm>
                            <a:off x="0" y="0"/>
                            <a:ext cx="6297675" cy="262875"/>
                          </a:xfrm>
                          <a:prstGeom prst="rect">
                            <a:avLst/>
                          </a:prstGeom>
                          <a:noFill/>
                          <a:ln>
                            <a:noFill/>
                          </a:ln>
                        </wps:spPr>
                        <wps:txbx>
                          <w:txbxContent>
                            <w:p w14:paraId="5E548496" w14:textId="77777777" w:rsidR="004007D8" w:rsidRPr="001D2761" w:rsidRDefault="004007D8">
                              <w:pPr>
                                <w:spacing w:after="0" w:line="240" w:lineRule="auto"/>
                                <w:ind w:left="0" w:righ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2292" name="Shape 9"/>
                          <pic:cNvPicPr preferRelativeResize="0"/>
                        </pic:nvPicPr>
                        <pic:blipFill rotWithShape="1">
                          <a:blip r:embed="rId1">
                            <a:alphaModFix/>
                          </a:blip>
                          <a:srcRect/>
                          <a:stretch/>
                        </pic:blipFill>
                        <pic:spPr>
                          <a:xfrm>
                            <a:off x="5257801" y="216154"/>
                            <a:ext cx="1039876" cy="46736"/>
                          </a:xfrm>
                          <a:prstGeom prst="rect">
                            <a:avLst/>
                          </a:prstGeom>
                          <a:noFill/>
                          <a:ln>
                            <a:noFill/>
                          </a:ln>
                        </pic:spPr>
                      </pic:pic>
                      <wps:wsp>
                        <wps:cNvPr id="32293" name="Forma libre 32293"/>
                        <wps:cNvSpPr/>
                        <wps:spPr>
                          <a:xfrm>
                            <a:off x="0" y="0"/>
                            <a:ext cx="6285992" cy="9144"/>
                          </a:xfrm>
                          <a:custGeom>
                            <a:avLst/>
                            <a:gdLst/>
                            <a:ahLst/>
                            <a:cxnLst/>
                            <a:rect l="l" t="t" r="r" b="b"/>
                            <a:pathLst>
                              <a:path w="6285992" h="9144" extrusionOk="0">
                                <a:moveTo>
                                  <a:pt x="0" y="0"/>
                                </a:moveTo>
                                <a:lnTo>
                                  <a:pt x="6285992" y="0"/>
                                </a:lnTo>
                                <a:lnTo>
                                  <a:pt x="6285992" y="9144"/>
                                </a:lnTo>
                                <a:lnTo>
                                  <a:pt x="0" y="9144"/>
                                </a:lnTo>
                                <a:lnTo>
                                  <a:pt x="0" y="0"/>
                                </a:lnTo>
                              </a:path>
                            </a:pathLst>
                          </a:custGeom>
                          <a:solidFill>
                            <a:srgbClr val="808080"/>
                          </a:solidFill>
                          <a:ln>
                            <a:noFill/>
                          </a:ln>
                        </wps:spPr>
                        <wps:bodyPr spcFirstLastPara="1" wrap="square" lIns="91425" tIns="91425" rIns="91425" bIns="91425" anchor="ctr" anchorCtr="0">
                          <a:noAutofit/>
                        </wps:bodyPr>
                      </wps:wsp>
                      <wps:wsp>
                        <wps:cNvPr id="32294" name="Rectángulo 32294"/>
                        <wps:cNvSpPr/>
                        <wps:spPr>
                          <a:xfrm>
                            <a:off x="5842" y="47775"/>
                            <a:ext cx="4832851" cy="172090"/>
                          </a:xfrm>
                          <a:prstGeom prst="rect">
                            <a:avLst/>
                          </a:prstGeom>
                          <a:noFill/>
                          <a:ln>
                            <a:noFill/>
                          </a:ln>
                        </wps:spPr>
                        <wps:txbx>
                          <w:txbxContent>
                            <w:p w14:paraId="5E548497" w14:textId="77777777" w:rsidR="004007D8" w:rsidRPr="001D2761" w:rsidRDefault="001757ED">
                              <w:pPr>
                                <w:spacing w:after="160" w:line="258" w:lineRule="auto"/>
                                <w:ind w:left="0" w:right="0" w:firstLine="0"/>
                                <w:jc w:val="left"/>
                                <w:textDirection w:val="btLr"/>
                              </w:pPr>
                              <w:r w:rsidRPr="001D2761">
                                <w:rPr>
                                  <w:rFonts w:ascii="Times New Roman" w:eastAsia="Times New Roman" w:hAnsi="Times New Roman" w:cs="Times New Roman"/>
                                </w:rPr>
                                <w:t>Este documento es solo referencial y no constituye un material de uso legítimo.</w:t>
                              </w:r>
                            </w:p>
                          </w:txbxContent>
                        </wps:txbx>
                        <wps:bodyPr spcFirstLastPara="1" wrap="square" lIns="0" tIns="0" rIns="0" bIns="0" anchor="t" anchorCtr="0">
                          <a:noAutofit/>
                        </wps:bodyPr>
                      </wps:wsp>
                    </wpg:grpSp>
                  </wpg:wgp>
                </a:graphicData>
              </a:graphic>
            </wp:anchor>
          </w:drawing>
        </mc:Choice>
        <mc:Fallback>
          <w:pict>
            <v:group w14:anchorId="5E548440" id="Grupo 32194" o:spid="_x0000_s1026" style="position:absolute;left:0;text-align:left;margin-left:-7pt;margin-top:731pt;width:495.9pt;height:20.7pt;z-index:251660288" coordorigin="21971,36485" coordsize="62977,26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">
              <v:group id="Grupo 32290" o:spid="_x0000_s1027" style="position:absolute;left:21971;top:36485;width:62977;height:2629" coordsize="62976,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">
                <v:rect id="Rectángulo 32291" o:spid="_x0000_s1028" style="position:absolute;width:6297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" filled="f" stroked="f">
                  <v:textbox inset="2.53958mm,2.53958mm,2.53958mm,2.53958mm">
                    <w:txbxContent>
                      <w:p w14:paraId="5E548496" w14:textId="77777777" w:rsidR="004007D8" w:rsidRPr="001D2761" w:rsidRDefault="004007D8">
                        <w:pPr>
                          <w:spacing w:after="0" w:line="240" w:lineRule="auto"/>
                          <w:ind w:left="0" w:righ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29" type="#_x0000_t75" style="position:absolute;left:52578;top:2161;width:10398;height:4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">
                  <v:imagedata r:id="rId2" o:title=""/>
                </v:shape>
                <v:shape id="Forma libre 32293" o:spid="_x0000_s1030" style="position:absolute;width:62859;height:91;visibility:visible;mso-wrap-style:square;v-text-anchor:middle" coordsize="6285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" path="m,l6285992,r,9144l,9144,,e" fillcolor="gray" stroked="f">
                  <v:path arrowok="t" o:extrusionok="f"/>
                </v:shape>
                <v:rect id="Rectángulo 32294" o:spid="_x0000_s1031" style="position:absolute;left:58;top:477;width:483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" filled="f" stroked="f">
                  <v:textbox inset="0,0,0,0">
                    <w:txbxContent>
                      <w:p w14:paraId="5E548497" w14:textId="77777777" w:rsidR="004007D8" w:rsidRPr="001D2761" w:rsidRDefault="001757ED">
                        <w:pPr>
                          <w:spacing w:after="160" w:line="258" w:lineRule="auto"/>
                          <w:ind w:left="0" w:right="0" w:firstLine="0"/>
                          <w:jc w:val="left"/>
                          <w:textDirection w:val="btLr"/>
                        </w:pPr>
                        <w:r w:rsidRPr="001D2761">
                          <w:rPr>
                            <w:rFonts w:ascii="Times New Roman" w:eastAsia="Times New Roman" w:hAnsi="Times New Roman" w:cs="Times New Roman"/>
                          </w:rPr>
                          <w:t>Este documento es solo referencial y no constituye un material de uso legítimo.</w:t>
                        </w:r>
                      </w:p>
                    </w:txbxContent>
                  </v:textbox>
                </v:rect>
              </v:group>
              <w10:wrap type="square"/>
            </v:group>
          </w:pict>
        </mc:Fallback>
      </mc:AlternateContent>
    </w:r>
    <w:r w:rsidRPr="001D2761">
      <w:rPr>
        <w:noProof/>
      </w:rPr>
      <mc:AlternateContent>
        <mc:Choice Requires="wpg">
          <w:drawing>
            <wp:anchor distT="0" distB="0" distL="114300" distR="114300" simplePos="0" relativeHeight="251661312" behindDoc="0" locked="0" layoutInCell="1" hidden="0" allowOverlap="1" wp14:anchorId="5E548442" wp14:editId="5E548443">
              <wp:simplePos x="0" y="0"/>
              <wp:positionH relativeFrom="column">
                <wp:posOffset>-101599</wp:posOffset>
              </wp:positionH>
              <wp:positionV relativeFrom="paragraph">
                <wp:posOffset>8953500</wp:posOffset>
              </wp:positionV>
              <wp:extent cx="6309360" cy="5842"/>
              <wp:effectExtent l="0" t="0" r="0" b="0"/>
              <wp:wrapSquare wrapText="bothSides" distT="0" distB="0" distL="114300" distR="114300"/>
              <wp:docPr id="32196" name="Grupo 32196"/>
              <wp:cNvGraphicFramePr/>
              <a:graphic xmlns:a="http://schemas.openxmlformats.org/drawingml/2006/main">
                <a:graphicData uri="http://schemas.microsoft.com/office/word/2010/wordprocessingGroup">
                  <wpg:wgp>
                    <wpg:cNvGrpSpPr/>
                    <wpg:grpSpPr>
                      <a:xfrm>
                        <a:off x="0" y="0"/>
                        <a:ext cx="6309360" cy="5842"/>
                        <a:chOff x="2191300" y="3777075"/>
                        <a:chExt cx="6309400" cy="9150"/>
                      </a:xfrm>
                    </wpg:grpSpPr>
                    <wpg:grpSp>
                      <wpg:cNvPr id="32296" name="Grupo 32296"/>
                      <wpg:cNvGrpSpPr/>
                      <wpg:grpSpPr>
                        <a:xfrm>
                          <a:off x="2191320" y="3777079"/>
                          <a:ext cx="6309360" cy="9144"/>
                          <a:chOff x="0" y="0"/>
                          <a:chExt cx="6309360" cy="9144"/>
                        </a:xfrm>
                      </wpg:grpSpPr>
                      <wps:wsp>
                        <wps:cNvPr id="32297" name="Rectángulo 32297"/>
                        <wps:cNvSpPr/>
                        <wps:spPr>
                          <a:xfrm>
                            <a:off x="0" y="0"/>
                            <a:ext cx="6309350" cy="5825"/>
                          </a:xfrm>
                          <a:prstGeom prst="rect">
                            <a:avLst/>
                          </a:prstGeom>
                          <a:noFill/>
                          <a:ln>
                            <a:noFill/>
                          </a:ln>
                        </wps:spPr>
                        <wps:txbx>
                          <w:txbxContent>
                            <w:p w14:paraId="5E548498" w14:textId="77777777" w:rsidR="004007D8" w:rsidRPr="001D2761" w:rsidRDefault="004007D8">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2298" name="Forma libre 32298"/>
                        <wps:cNvSpPr/>
                        <wps:spPr>
                          <a:xfrm>
                            <a:off x="0" y="0"/>
                            <a:ext cx="6309360" cy="9144"/>
                          </a:xfrm>
                          <a:custGeom>
                            <a:avLst/>
                            <a:gdLst/>
                            <a:ahLst/>
                            <a:cxnLst/>
                            <a:rect l="l" t="t" r="r" b="b"/>
                            <a:pathLst>
                              <a:path w="6309360" h="9144" extrusionOk="0">
                                <a:moveTo>
                                  <a:pt x="0" y="0"/>
                                </a:moveTo>
                                <a:lnTo>
                                  <a:pt x="6309360" y="0"/>
                                </a:lnTo>
                                <a:lnTo>
                                  <a:pt x="6309360" y="9144"/>
                                </a:lnTo>
                                <a:lnTo>
                                  <a:pt x="0" y="9144"/>
                                </a:lnTo>
                                <a:lnTo>
                                  <a:pt x="0" y="0"/>
                                </a:lnTo>
                              </a:path>
                            </a:pathLst>
                          </a:custGeom>
                          <a:solidFill>
                            <a:srgbClr val="808080"/>
                          </a:solidFill>
                          <a:ln>
                            <a:noFill/>
                          </a:ln>
                        </wps:spPr>
                        <wps:bodyPr spcFirstLastPara="1" wrap="square" lIns="91425" tIns="91425" rIns="91425" bIns="91425" anchor="ctr" anchorCtr="0">
                          <a:noAutofit/>
                        </wps:bodyPr>
                      </wps:wsp>
                    </wpg:grpSp>
                  </wpg:wgp>
                </a:graphicData>
              </a:graphic>
            </wp:anchor>
          </w:drawing>
        </mc:Choice>
        <mc:Fallback>
          <w:pict>
            <v:group w14:anchorId="5E548442" id="Grupo 32196" o:spid="_x0000_s1032" style="position:absolute;left:0;text-align:left;margin-left:-8pt;margin-top:705pt;width:496.8pt;height:.45pt;z-index:251661312" coordorigin="21913,37770" coordsize="630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">
              <v:group id="Grupo 32296" o:spid="_x0000_s1033" style="position:absolute;left:21913;top:37770;width:63093;height:92" coordsize="630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">
                <v:rect id="Rectángulo 32297" o:spid="_x0000_s1034" style="position:absolute;width:63093;height: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" filled="f" stroked="f">
                  <v:textbox inset="2.53958mm,2.53958mm,2.53958mm,2.53958mm">
                    <w:txbxContent>
                      <w:p w14:paraId="5E548498" w14:textId="77777777" w:rsidR="004007D8" w:rsidRPr="001D2761" w:rsidRDefault="004007D8">
                        <w:pPr>
                          <w:spacing w:after="0" w:line="240" w:lineRule="auto"/>
                          <w:ind w:left="0" w:right="0" w:firstLine="0"/>
                          <w:jc w:val="left"/>
                          <w:textDirection w:val="btLr"/>
                        </w:pPr>
                      </w:p>
                    </w:txbxContent>
                  </v:textbox>
                </v:rect>
                <v:shape id="Forma libre 32298" o:spid="_x0000_s1035" style="position:absolute;width:63093;height:91;visibility:visible;mso-wrap-style:square;v-text-anchor:middle" coordsize="63093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" path="m,l6309360,r,9144l,9144,,e" fillcolor="gray" stroked="f">
                  <v:path arrowok="t" o:extrusionok="f"/>
                </v:shape>
              </v:group>
              <w10:wrap type="square"/>
            </v:group>
          </w:pict>
        </mc:Fallback>
      </mc:AlternateContent>
    </w:r>
  </w:p>
  <w:p w14:paraId="5E54843C" w14:textId="2AA6FBDB" w:rsidR="004007D8" w:rsidRPr="001D2761" w:rsidRDefault="001757ED">
    <w:pPr>
      <w:spacing w:after="0" w:line="259" w:lineRule="auto"/>
      <w:ind w:left="7" w:right="0" w:firstLine="0"/>
      <w:jc w:val="center"/>
    </w:pPr>
    <w:r w:rsidRPr="001D2761">
      <w:fldChar w:fldCharType="begin"/>
    </w:r>
    <w:r w:rsidRPr="001D2761">
      <w:instrText>PAGE</w:instrText>
    </w:r>
    <w:r w:rsidRPr="001D2761">
      <w:fldChar w:fldCharType="end"/>
    </w:r>
    <w:r w:rsidRPr="001D2761">
      <w:rPr>
        <w:rFonts w:ascii="Times New Roman" w:eastAsia="Times New Roman" w:hAnsi="Times New Roman" w:cs="Times New Roman"/>
        <w:color w:val="A9A9A9"/>
        <w:sz w:val="20"/>
        <w:szCs w:val="20"/>
      </w:rPr>
      <w:t xml:space="preserve"> de </w:t>
    </w:r>
    <w:r w:rsidRPr="001D2761">
      <w:fldChar w:fldCharType="begin"/>
    </w:r>
    <w:r w:rsidRPr="001D2761">
      <w:instrText>NUMPAGES</w:instrText>
    </w:r>
    <w:r w:rsidRPr="001D2761">
      <w:fldChar w:fldCharType="separate"/>
    </w:r>
    <w:r w:rsidR="008923A6" w:rsidRPr="001D2761">
      <w:t>34</w:t>
    </w:r>
    <w:r w:rsidRPr="001D27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843D" w14:textId="2F5AAF43" w:rsidR="004007D8" w:rsidRPr="001D2761" w:rsidRDefault="004007D8">
    <w:pPr>
      <w:spacing w:after="0" w:line="259" w:lineRule="auto"/>
      <w:ind w:left="7"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843E" w14:textId="77777777" w:rsidR="004007D8" w:rsidRPr="001D2761" w:rsidRDefault="001757ED">
    <w:pPr>
      <w:tabs>
        <w:tab w:val="center" w:pos="1687"/>
        <w:tab w:val="center" w:pos="2045"/>
      </w:tabs>
      <w:spacing w:after="501" w:line="259" w:lineRule="auto"/>
      <w:ind w:left="-153" w:right="0" w:firstLine="0"/>
      <w:jc w:val="left"/>
    </w:pPr>
    <w:r w:rsidRPr="001D2761">
      <w:rPr>
        <w:rFonts w:ascii="Times New Roman" w:eastAsia="Times New Roman" w:hAnsi="Times New Roman" w:cs="Times New Roman"/>
        <w:b/>
        <w:sz w:val="28"/>
        <w:szCs w:val="28"/>
      </w:rPr>
      <w:t>CVE 000000</w:t>
    </w:r>
    <w:r w:rsidRPr="001D2761">
      <w:rPr>
        <w:rFonts w:ascii="Times New Roman" w:eastAsia="Times New Roman" w:hAnsi="Times New Roman" w:cs="Times New Roman"/>
        <w:b/>
        <w:sz w:val="28"/>
        <w:szCs w:val="28"/>
      </w:rPr>
      <w:tab/>
    </w:r>
    <w:r w:rsidRPr="001D2761">
      <w:rPr>
        <w:rFonts w:ascii="Times New Roman" w:eastAsia="Times New Roman" w:hAnsi="Times New Roman" w:cs="Times New Roman"/>
      </w:rPr>
      <w:t>|</w:t>
    </w:r>
    <w:r w:rsidRPr="001D2761">
      <w:rPr>
        <w:rFonts w:ascii="Times New Roman" w:eastAsia="Times New Roman" w:hAnsi="Times New Roman" w:cs="Times New Roman"/>
      </w:rPr>
      <w:tab/>
    </w:r>
    <w:r w:rsidRPr="001D2761">
      <w:rPr>
        <w:rFonts w:ascii="Times New Roman" w:eastAsia="Times New Roman" w:hAnsi="Times New Roman" w:cs="Times New Roman"/>
        <w:sz w:val="28"/>
        <w:szCs w:val="28"/>
        <w:vertAlign w:val="superscript"/>
      </w:rPr>
      <w:t xml:space="preserve"> </w:t>
    </w:r>
    <w:r w:rsidRPr="001D2761">
      <w:rPr>
        <w:rFonts w:ascii="Times New Roman" w:eastAsia="Times New Roman" w:hAnsi="Times New Roman" w:cs="Times New Roman"/>
        <w:b/>
        <w:sz w:val="28"/>
        <w:szCs w:val="28"/>
        <w:vertAlign w:val="subscript"/>
      </w:rPr>
      <w:t xml:space="preserve"> </w:t>
    </w:r>
    <w:r w:rsidRPr="001D2761">
      <w:rPr>
        <w:noProof/>
      </w:rPr>
      <mc:AlternateContent>
        <mc:Choice Requires="wpg">
          <w:drawing>
            <wp:anchor distT="0" distB="0" distL="114300" distR="114300" simplePos="0" relativeHeight="251658240" behindDoc="0" locked="0" layoutInCell="1" hidden="0" allowOverlap="1" wp14:anchorId="5E548444" wp14:editId="5E548445">
              <wp:simplePos x="0" y="0"/>
              <wp:positionH relativeFrom="column">
                <wp:posOffset>-88899</wp:posOffset>
              </wp:positionH>
              <wp:positionV relativeFrom="paragraph">
                <wp:posOffset>9283700</wp:posOffset>
              </wp:positionV>
              <wp:extent cx="6297677" cy="262890"/>
              <wp:effectExtent l="0" t="0" r="0" b="0"/>
              <wp:wrapSquare wrapText="bothSides" distT="0" distB="0" distL="114300" distR="114300"/>
              <wp:docPr id="32195" name="Grupo 32195"/>
              <wp:cNvGraphicFramePr/>
              <a:graphic xmlns:a="http://schemas.openxmlformats.org/drawingml/2006/main">
                <a:graphicData uri="http://schemas.microsoft.com/office/word/2010/wordprocessingGroup">
                  <wpg:wgp>
                    <wpg:cNvGrpSpPr/>
                    <wpg:grpSpPr>
                      <a:xfrm>
                        <a:off x="0" y="0"/>
                        <a:ext cx="6297677" cy="262890"/>
                        <a:chOff x="2197150" y="3648550"/>
                        <a:chExt cx="6297700" cy="262900"/>
                      </a:xfrm>
                    </wpg:grpSpPr>
                    <wpg:grpSp>
                      <wpg:cNvPr id="32280" name="Grupo 32280"/>
                      <wpg:cNvGrpSpPr/>
                      <wpg:grpSpPr>
                        <a:xfrm>
                          <a:off x="2197162" y="3648555"/>
                          <a:ext cx="6297677" cy="262890"/>
                          <a:chOff x="0" y="0"/>
                          <a:chExt cx="6297677" cy="262890"/>
                        </a:xfrm>
                      </wpg:grpSpPr>
                      <wps:wsp>
                        <wps:cNvPr id="32281" name="Rectángulo 32281"/>
                        <wps:cNvSpPr/>
                        <wps:spPr>
                          <a:xfrm>
                            <a:off x="0" y="0"/>
                            <a:ext cx="6297675" cy="262875"/>
                          </a:xfrm>
                          <a:prstGeom prst="rect">
                            <a:avLst/>
                          </a:prstGeom>
                          <a:noFill/>
                          <a:ln>
                            <a:noFill/>
                          </a:ln>
                        </wps:spPr>
                        <wps:txbx>
                          <w:txbxContent>
                            <w:p w14:paraId="5E548499" w14:textId="77777777" w:rsidR="004007D8" w:rsidRPr="001D2761" w:rsidRDefault="004007D8">
                              <w:pPr>
                                <w:spacing w:after="0" w:line="240" w:lineRule="auto"/>
                                <w:ind w:left="0" w:righ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2282" name="Shape 13"/>
                          <pic:cNvPicPr preferRelativeResize="0"/>
                        </pic:nvPicPr>
                        <pic:blipFill rotWithShape="1">
                          <a:blip r:embed="rId1">
                            <a:alphaModFix/>
                          </a:blip>
                          <a:srcRect/>
                          <a:stretch/>
                        </pic:blipFill>
                        <pic:spPr>
                          <a:xfrm>
                            <a:off x="5257801" y="216154"/>
                            <a:ext cx="1039876" cy="46736"/>
                          </a:xfrm>
                          <a:prstGeom prst="rect">
                            <a:avLst/>
                          </a:prstGeom>
                          <a:noFill/>
                          <a:ln>
                            <a:noFill/>
                          </a:ln>
                        </pic:spPr>
                      </pic:pic>
                      <wps:wsp>
                        <wps:cNvPr id="32283" name="Forma libre 32283"/>
                        <wps:cNvSpPr/>
                        <wps:spPr>
                          <a:xfrm>
                            <a:off x="0" y="0"/>
                            <a:ext cx="6285992" cy="9144"/>
                          </a:xfrm>
                          <a:custGeom>
                            <a:avLst/>
                            <a:gdLst/>
                            <a:ahLst/>
                            <a:cxnLst/>
                            <a:rect l="l" t="t" r="r" b="b"/>
                            <a:pathLst>
                              <a:path w="6285992" h="9144" extrusionOk="0">
                                <a:moveTo>
                                  <a:pt x="0" y="0"/>
                                </a:moveTo>
                                <a:lnTo>
                                  <a:pt x="6285992" y="0"/>
                                </a:lnTo>
                                <a:lnTo>
                                  <a:pt x="6285992" y="9144"/>
                                </a:lnTo>
                                <a:lnTo>
                                  <a:pt x="0" y="9144"/>
                                </a:lnTo>
                                <a:lnTo>
                                  <a:pt x="0" y="0"/>
                                </a:lnTo>
                              </a:path>
                            </a:pathLst>
                          </a:custGeom>
                          <a:solidFill>
                            <a:srgbClr val="808080"/>
                          </a:solidFill>
                          <a:ln>
                            <a:noFill/>
                          </a:ln>
                        </wps:spPr>
                        <wps:bodyPr spcFirstLastPara="1" wrap="square" lIns="91425" tIns="91425" rIns="91425" bIns="91425" anchor="ctr" anchorCtr="0">
                          <a:noAutofit/>
                        </wps:bodyPr>
                      </wps:wsp>
                      <wps:wsp>
                        <wps:cNvPr id="32284" name="Rectángulo 32284"/>
                        <wps:cNvSpPr/>
                        <wps:spPr>
                          <a:xfrm>
                            <a:off x="5842" y="47775"/>
                            <a:ext cx="4832851" cy="172090"/>
                          </a:xfrm>
                          <a:prstGeom prst="rect">
                            <a:avLst/>
                          </a:prstGeom>
                          <a:noFill/>
                          <a:ln>
                            <a:noFill/>
                          </a:ln>
                        </wps:spPr>
                        <wps:txbx>
                          <w:txbxContent>
                            <w:p w14:paraId="5E54849A" w14:textId="77777777" w:rsidR="004007D8" w:rsidRPr="001D2761" w:rsidRDefault="001757ED">
                              <w:pPr>
                                <w:spacing w:after="160" w:line="258" w:lineRule="auto"/>
                                <w:ind w:left="0" w:right="0" w:firstLine="0"/>
                                <w:jc w:val="left"/>
                                <w:textDirection w:val="btLr"/>
                              </w:pPr>
                              <w:r w:rsidRPr="001D2761">
                                <w:rPr>
                                  <w:rFonts w:ascii="Times New Roman" w:eastAsia="Times New Roman" w:hAnsi="Times New Roman" w:cs="Times New Roman"/>
                                </w:rPr>
                                <w:t>Este documento es solo referencial y no constituye un material de uso legítimo.</w:t>
                              </w:r>
                            </w:p>
                          </w:txbxContent>
                        </wps:txbx>
                        <wps:bodyPr spcFirstLastPara="1" wrap="square" lIns="0" tIns="0" rIns="0" bIns="0" anchor="t" anchorCtr="0">
                          <a:noAutofit/>
                        </wps:bodyPr>
                      </wps:wsp>
                    </wpg:grpSp>
                  </wpg:wgp>
                </a:graphicData>
              </a:graphic>
            </wp:anchor>
          </w:drawing>
        </mc:Choice>
        <mc:Fallback>
          <w:pict>
            <v:group w14:anchorId="5E548444" id="Grupo 32195" o:spid="_x0000_s1036" style="position:absolute;left:0;text-align:left;margin-left:-7pt;margin-top:731pt;width:495.9pt;height:20.7pt;z-index:251658240" coordorigin="21971,36485" coordsize="62977,26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">
              <v:group id="Grupo 32280" o:spid="_x0000_s1037" style="position:absolute;left:21971;top:36485;width:62977;height:2629" coordsize="62976,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">
                <v:rect id="Rectángulo 32281" o:spid="_x0000_s1038" style="position:absolute;width:6297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" filled="f" stroked="f">
                  <v:textbox inset="2.53958mm,2.53958mm,2.53958mm,2.53958mm">
                    <w:txbxContent>
                      <w:p w14:paraId="5E548499" w14:textId="77777777" w:rsidR="004007D8" w:rsidRPr="001D2761" w:rsidRDefault="004007D8">
                        <w:pPr>
                          <w:spacing w:after="0" w:line="240" w:lineRule="auto"/>
                          <w:ind w:left="0" w:righ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9" type="#_x0000_t75" style="position:absolute;left:52578;top:2161;width:10398;height:4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">
                  <v:imagedata r:id="rId2" o:title=""/>
                </v:shape>
                <v:shape id="Forma libre 32283" o:spid="_x0000_s1040" style="position:absolute;width:62859;height:91;visibility:visible;mso-wrap-style:square;v-text-anchor:middle" coordsize="6285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" path="m,l6285992,r,9144l,9144,,e" fillcolor="gray" stroked="f">
                  <v:path arrowok="t" o:extrusionok="f"/>
                </v:shape>
                <v:rect id="Rectángulo 32284" o:spid="_x0000_s1041" style="position:absolute;left:58;top:477;width:483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" filled="f" stroked="f">
                  <v:textbox inset="0,0,0,0">
                    <w:txbxContent>
                      <w:p w14:paraId="5E54849A" w14:textId="77777777" w:rsidR="004007D8" w:rsidRPr="001D2761" w:rsidRDefault="001757ED">
                        <w:pPr>
                          <w:spacing w:after="160" w:line="258" w:lineRule="auto"/>
                          <w:ind w:left="0" w:right="0" w:firstLine="0"/>
                          <w:jc w:val="left"/>
                          <w:textDirection w:val="btLr"/>
                        </w:pPr>
                        <w:r w:rsidRPr="001D2761">
                          <w:rPr>
                            <w:rFonts w:ascii="Times New Roman" w:eastAsia="Times New Roman" w:hAnsi="Times New Roman" w:cs="Times New Roman"/>
                          </w:rPr>
                          <w:t>Este documento es solo referencial y no constituye un material de uso legítimo.</w:t>
                        </w:r>
                      </w:p>
                    </w:txbxContent>
                  </v:textbox>
                </v:rect>
              </v:group>
              <w10:wrap type="square"/>
            </v:group>
          </w:pict>
        </mc:Fallback>
      </mc:AlternateContent>
    </w:r>
    <w:r w:rsidRPr="001D2761">
      <w:rPr>
        <w:noProof/>
      </w:rPr>
      <mc:AlternateContent>
        <mc:Choice Requires="wpg">
          <w:drawing>
            <wp:anchor distT="0" distB="0" distL="114300" distR="114300" simplePos="0" relativeHeight="251659264" behindDoc="0" locked="0" layoutInCell="1" hidden="0" allowOverlap="1" wp14:anchorId="5E548446" wp14:editId="5E548447">
              <wp:simplePos x="0" y="0"/>
              <wp:positionH relativeFrom="column">
                <wp:posOffset>-101599</wp:posOffset>
              </wp:positionH>
              <wp:positionV relativeFrom="paragraph">
                <wp:posOffset>8953500</wp:posOffset>
              </wp:positionV>
              <wp:extent cx="6309360" cy="5842"/>
              <wp:effectExtent l="0" t="0" r="0" b="0"/>
              <wp:wrapSquare wrapText="bothSides" distT="0" distB="0" distL="114300" distR="114300"/>
              <wp:docPr id="32198" name="Grupo 32198"/>
              <wp:cNvGraphicFramePr/>
              <a:graphic xmlns:a="http://schemas.openxmlformats.org/drawingml/2006/main">
                <a:graphicData uri="http://schemas.microsoft.com/office/word/2010/wordprocessingGroup">
                  <wpg:wgp>
                    <wpg:cNvGrpSpPr/>
                    <wpg:grpSpPr>
                      <a:xfrm>
                        <a:off x="0" y="0"/>
                        <a:ext cx="6309360" cy="5842"/>
                        <a:chOff x="2191300" y="3777075"/>
                        <a:chExt cx="6309400" cy="9150"/>
                      </a:xfrm>
                    </wpg:grpSpPr>
                    <wpg:grpSp>
                      <wpg:cNvPr id="32286" name="Grupo 32286"/>
                      <wpg:cNvGrpSpPr/>
                      <wpg:grpSpPr>
                        <a:xfrm>
                          <a:off x="2191320" y="3777079"/>
                          <a:ext cx="6309360" cy="9144"/>
                          <a:chOff x="0" y="0"/>
                          <a:chExt cx="6309360" cy="9144"/>
                        </a:xfrm>
                      </wpg:grpSpPr>
                      <wps:wsp>
                        <wps:cNvPr id="32287" name="Rectángulo 32287"/>
                        <wps:cNvSpPr/>
                        <wps:spPr>
                          <a:xfrm>
                            <a:off x="0" y="0"/>
                            <a:ext cx="6309350" cy="5825"/>
                          </a:xfrm>
                          <a:prstGeom prst="rect">
                            <a:avLst/>
                          </a:prstGeom>
                          <a:noFill/>
                          <a:ln>
                            <a:noFill/>
                          </a:ln>
                        </wps:spPr>
                        <wps:txbx>
                          <w:txbxContent>
                            <w:p w14:paraId="5E54849B" w14:textId="77777777" w:rsidR="004007D8" w:rsidRPr="001D2761" w:rsidRDefault="004007D8">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2288" name="Forma libre 32288"/>
                        <wps:cNvSpPr/>
                        <wps:spPr>
                          <a:xfrm>
                            <a:off x="0" y="0"/>
                            <a:ext cx="6309360" cy="9144"/>
                          </a:xfrm>
                          <a:custGeom>
                            <a:avLst/>
                            <a:gdLst/>
                            <a:ahLst/>
                            <a:cxnLst/>
                            <a:rect l="l" t="t" r="r" b="b"/>
                            <a:pathLst>
                              <a:path w="6309360" h="9144" extrusionOk="0">
                                <a:moveTo>
                                  <a:pt x="0" y="0"/>
                                </a:moveTo>
                                <a:lnTo>
                                  <a:pt x="6309360" y="0"/>
                                </a:lnTo>
                                <a:lnTo>
                                  <a:pt x="6309360" y="9144"/>
                                </a:lnTo>
                                <a:lnTo>
                                  <a:pt x="0" y="9144"/>
                                </a:lnTo>
                                <a:lnTo>
                                  <a:pt x="0" y="0"/>
                                </a:lnTo>
                              </a:path>
                            </a:pathLst>
                          </a:custGeom>
                          <a:solidFill>
                            <a:srgbClr val="808080"/>
                          </a:solidFill>
                          <a:ln>
                            <a:noFill/>
                          </a:ln>
                        </wps:spPr>
                        <wps:bodyPr spcFirstLastPara="1" wrap="square" lIns="91425" tIns="91425" rIns="91425" bIns="91425" anchor="ctr" anchorCtr="0">
                          <a:noAutofit/>
                        </wps:bodyPr>
                      </wps:wsp>
                    </wpg:grpSp>
                  </wpg:wgp>
                </a:graphicData>
              </a:graphic>
            </wp:anchor>
          </w:drawing>
        </mc:Choice>
        <mc:Fallback>
          <w:pict>
            <v:group w14:anchorId="5E548446" id="Grupo 32198" o:spid="_x0000_s1042" style="position:absolute;left:0;text-align:left;margin-left:-8pt;margin-top:705pt;width:496.8pt;height:.45pt;z-index:251659264" coordorigin="21913,37770" coordsize="630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">
              <v:group id="Grupo 32286" o:spid="_x0000_s1043" style="position:absolute;left:21913;top:37770;width:63093;height:92" coordsize="630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">
                <v:rect id="Rectángulo 32287" o:spid="_x0000_s1044" style="position:absolute;width:63093;height: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" filled="f" stroked="f">
                  <v:textbox inset="2.53958mm,2.53958mm,2.53958mm,2.53958mm">
                    <w:txbxContent>
                      <w:p w14:paraId="5E54849B" w14:textId="77777777" w:rsidR="004007D8" w:rsidRPr="001D2761" w:rsidRDefault="004007D8">
                        <w:pPr>
                          <w:spacing w:after="0" w:line="240" w:lineRule="auto"/>
                          <w:ind w:left="0" w:right="0" w:firstLine="0"/>
                          <w:jc w:val="left"/>
                          <w:textDirection w:val="btLr"/>
                        </w:pPr>
                      </w:p>
                    </w:txbxContent>
                  </v:textbox>
                </v:rect>
                <v:shape id="Forma libre 32288" o:spid="_x0000_s1045" style="position:absolute;width:63093;height:91;visibility:visible;mso-wrap-style:square;v-text-anchor:middle" coordsize="63093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" path="m,l6309360,r,9144l,9144,,e" fillcolor="gray" stroked="f">
                  <v:path arrowok="t" o:extrusionok="f"/>
                </v:shape>
              </v:group>
              <w10:wrap type="square"/>
            </v:group>
          </w:pict>
        </mc:Fallback>
      </mc:AlternateContent>
    </w:r>
  </w:p>
  <w:p w14:paraId="5E54843F" w14:textId="4AC75501" w:rsidR="004007D8" w:rsidRPr="001D2761" w:rsidRDefault="001757ED">
    <w:pPr>
      <w:spacing w:after="0" w:line="259" w:lineRule="auto"/>
      <w:ind w:left="7" w:right="0" w:firstLine="0"/>
      <w:jc w:val="center"/>
    </w:pPr>
    <w:r w:rsidRPr="001D2761">
      <w:fldChar w:fldCharType="begin"/>
    </w:r>
    <w:r w:rsidRPr="001D2761">
      <w:instrText>PAGE</w:instrText>
    </w:r>
    <w:r w:rsidRPr="001D2761">
      <w:fldChar w:fldCharType="end"/>
    </w:r>
    <w:r w:rsidRPr="001D2761">
      <w:rPr>
        <w:rFonts w:ascii="Times New Roman" w:eastAsia="Times New Roman" w:hAnsi="Times New Roman" w:cs="Times New Roman"/>
        <w:color w:val="A9A9A9"/>
        <w:sz w:val="20"/>
        <w:szCs w:val="20"/>
      </w:rPr>
      <w:t xml:space="preserve"> de </w:t>
    </w:r>
    <w:r w:rsidRPr="001D2761">
      <w:fldChar w:fldCharType="begin"/>
    </w:r>
    <w:r w:rsidRPr="001D2761">
      <w:instrText>NUMPAGES</w:instrText>
    </w:r>
    <w:r w:rsidRPr="001D2761">
      <w:fldChar w:fldCharType="separate"/>
    </w:r>
    <w:r w:rsidR="008923A6" w:rsidRPr="001D2761">
      <w:t>34</w:t>
    </w:r>
    <w:r w:rsidRPr="001D276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550E8" w:rsidRPr="001D2761" w14:paraId="76F97C16" w14:textId="77777777" w:rsidTr="51062D29">
      <w:trPr>
        <w:trHeight w:val="300"/>
      </w:trPr>
      <w:tc>
        <w:tcPr>
          <w:tcW w:w="2945" w:type="dxa"/>
        </w:tcPr>
        <w:p w14:paraId="60DF199C" w14:textId="77777777" w:rsidR="005550E8" w:rsidRPr="001D2761" w:rsidRDefault="005550E8" w:rsidP="51062D29">
          <w:pPr>
            <w:pStyle w:val="Encabezado"/>
            <w:ind w:left="-115"/>
          </w:pPr>
        </w:p>
      </w:tc>
      <w:tc>
        <w:tcPr>
          <w:tcW w:w="2945" w:type="dxa"/>
        </w:tcPr>
        <w:p w14:paraId="69E67187" w14:textId="77777777" w:rsidR="005550E8" w:rsidRPr="001D2761" w:rsidRDefault="005550E8" w:rsidP="51062D29">
          <w:pPr>
            <w:pStyle w:val="Encabezado"/>
            <w:jc w:val="center"/>
          </w:pPr>
        </w:p>
      </w:tc>
      <w:tc>
        <w:tcPr>
          <w:tcW w:w="2945" w:type="dxa"/>
        </w:tcPr>
        <w:p w14:paraId="489E2B8C" w14:textId="77777777" w:rsidR="005550E8" w:rsidRPr="001D2761" w:rsidRDefault="005550E8" w:rsidP="51062D29">
          <w:pPr>
            <w:pStyle w:val="Encabezado"/>
            <w:ind w:right="-115"/>
            <w:jc w:val="right"/>
          </w:pPr>
        </w:p>
      </w:tc>
    </w:tr>
  </w:tbl>
  <w:p w14:paraId="5C1A5D37" w14:textId="77777777" w:rsidR="005550E8" w:rsidRPr="001D2761" w:rsidRDefault="005550E8" w:rsidP="51062D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4EE3" w14:textId="77777777" w:rsidR="00847EBA" w:rsidRPr="001D2761" w:rsidRDefault="00847EBA">
      <w:pPr>
        <w:spacing w:after="0" w:line="240" w:lineRule="auto"/>
      </w:pPr>
      <w:r w:rsidRPr="001D2761">
        <w:separator/>
      </w:r>
    </w:p>
  </w:footnote>
  <w:footnote w:type="continuationSeparator" w:id="0">
    <w:p w14:paraId="0D0F9CD8" w14:textId="77777777" w:rsidR="00847EBA" w:rsidRPr="001D2761" w:rsidRDefault="00847EBA">
      <w:pPr>
        <w:spacing w:after="0" w:line="240" w:lineRule="auto"/>
      </w:pPr>
      <w:r w:rsidRPr="001D2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0B8F" w14:textId="1DCCF331" w:rsidR="000D6DAB" w:rsidRPr="001D2761" w:rsidRDefault="000D6DAB">
    <w:pPr>
      <w:pStyle w:val="Encabezado"/>
    </w:pPr>
    <w:r w:rsidRPr="001D2761">
      <w:rPr>
        <w:rFonts w:ascii="Arial" w:hAnsi="Arial" w:cs="Arial"/>
        <w:noProof/>
        <w:sz w:val="20"/>
        <w:szCs w:val="20"/>
      </w:rPr>
      <w:drawing>
        <wp:inline distT="0" distB="0" distL="0" distR="0" wp14:anchorId="4A124088" wp14:editId="5153ADB8">
          <wp:extent cx="1714500" cy="621102"/>
          <wp:effectExtent l="0" t="0" r="0" b="7620"/>
          <wp:docPr id="1637256973" name="Imagen 15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40" cy="625428"/>
                  </a:xfrm>
                  <a:prstGeom prst="rect">
                    <a:avLst/>
                  </a:prstGeom>
                  <a:noFill/>
                  <a:ln>
                    <a:noFill/>
                  </a:ln>
                </pic:spPr>
              </pic:pic>
            </a:graphicData>
          </a:graphic>
        </wp:inline>
      </w:drawing>
    </w:r>
  </w:p>
  <w:p w14:paraId="03713567" w14:textId="77777777" w:rsidR="000D6DAB" w:rsidRPr="001D2761" w:rsidRDefault="000D6D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8347" w14:textId="38DBF38A" w:rsidR="005550E8" w:rsidRPr="001D2761" w:rsidRDefault="009B1710">
    <w:pPr>
      <w:pStyle w:val="Encabezado"/>
    </w:pPr>
    <w:r w:rsidRPr="001D2761">
      <w:rPr>
        <w:rFonts w:ascii="Arial" w:hAnsi="Arial" w:cs="Arial"/>
        <w:noProof/>
        <w:sz w:val="20"/>
        <w:szCs w:val="20"/>
      </w:rPr>
      <w:drawing>
        <wp:inline distT="0" distB="0" distL="0" distR="0" wp14:anchorId="691AB93E" wp14:editId="41415DA2">
          <wp:extent cx="1714500" cy="621102"/>
          <wp:effectExtent l="0" t="0" r="0" b="7620"/>
          <wp:docPr id="1822353917" name="Imagen 15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40" cy="625428"/>
                  </a:xfrm>
                  <a:prstGeom prst="rect">
                    <a:avLst/>
                  </a:prstGeom>
                  <a:noFill/>
                  <a:ln>
                    <a:noFill/>
                  </a:ln>
                </pic:spPr>
              </pic:pic>
            </a:graphicData>
          </a:graphic>
        </wp:inline>
      </w:drawing>
    </w:r>
  </w:p>
  <w:p w14:paraId="6343336D" w14:textId="77777777" w:rsidR="005550E8" w:rsidRPr="001D2761" w:rsidRDefault="00555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15"/>
    <w:multiLevelType w:val="hybridMultilevel"/>
    <w:tmpl w:val="B552ACFE"/>
    <w:lvl w:ilvl="0" w:tplc="FFFFFFFF">
      <w:start w:val="1"/>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B3551"/>
    <w:multiLevelType w:val="multilevel"/>
    <w:tmpl w:val="FF90D3AA"/>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13" w:hanging="1313"/>
      </w:pPr>
      <w:rPr>
        <w:rFonts w:ascii="Arial" w:eastAsia="Times New Roman" w:hAnsi="Arial" w:cs="Arial" w:hint="default"/>
        <w:b w:val="0"/>
        <w:i w:val="0"/>
        <w:strike w:val="0"/>
        <w:color w:val="000000"/>
        <w:sz w:val="20"/>
        <w:szCs w:val="20"/>
        <w:u w:val="none"/>
        <w:shd w:val="clear" w:color="auto" w:fill="auto"/>
        <w:vertAlign w:val="baseline"/>
      </w:rPr>
    </w:lvl>
    <w:lvl w:ilvl="2">
      <w:start w:val="1"/>
      <w:numFmt w:val="lowerRoman"/>
      <w:lvlText w:val="%3"/>
      <w:lvlJc w:val="left"/>
      <w:pPr>
        <w:ind w:left="2031" w:hanging="203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51" w:hanging="275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71" w:hanging="347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91" w:hanging="419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11" w:hanging="491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31" w:hanging="563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51" w:hanging="635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0CF71B66"/>
    <w:multiLevelType w:val="hybridMultilevel"/>
    <w:tmpl w:val="BFC6C48A"/>
    <w:lvl w:ilvl="0" w:tplc="340A0001">
      <w:start w:val="1"/>
      <w:numFmt w:val="bullet"/>
      <w:lvlText w:val=""/>
      <w:lvlJc w:val="left"/>
      <w:pPr>
        <w:ind w:left="739" w:hanging="360"/>
      </w:pPr>
      <w:rPr>
        <w:rFonts w:ascii="Symbol" w:hAnsi="Symbol" w:hint="default"/>
      </w:rPr>
    </w:lvl>
    <w:lvl w:ilvl="1" w:tplc="340A0003" w:tentative="1">
      <w:start w:val="1"/>
      <w:numFmt w:val="bullet"/>
      <w:lvlText w:val="o"/>
      <w:lvlJc w:val="left"/>
      <w:pPr>
        <w:ind w:left="1459" w:hanging="360"/>
      </w:pPr>
      <w:rPr>
        <w:rFonts w:ascii="Courier New" w:hAnsi="Courier New" w:cs="Courier New" w:hint="default"/>
      </w:rPr>
    </w:lvl>
    <w:lvl w:ilvl="2" w:tplc="340A0005" w:tentative="1">
      <w:start w:val="1"/>
      <w:numFmt w:val="bullet"/>
      <w:lvlText w:val=""/>
      <w:lvlJc w:val="left"/>
      <w:pPr>
        <w:ind w:left="2179" w:hanging="360"/>
      </w:pPr>
      <w:rPr>
        <w:rFonts w:ascii="Wingdings" w:hAnsi="Wingdings" w:hint="default"/>
      </w:rPr>
    </w:lvl>
    <w:lvl w:ilvl="3" w:tplc="340A0001" w:tentative="1">
      <w:start w:val="1"/>
      <w:numFmt w:val="bullet"/>
      <w:lvlText w:val=""/>
      <w:lvlJc w:val="left"/>
      <w:pPr>
        <w:ind w:left="2899" w:hanging="360"/>
      </w:pPr>
      <w:rPr>
        <w:rFonts w:ascii="Symbol" w:hAnsi="Symbol" w:hint="default"/>
      </w:rPr>
    </w:lvl>
    <w:lvl w:ilvl="4" w:tplc="340A0003" w:tentative="1">
      <w:start w:val="1"/>
      <w:numFmt w:val="bullet"/>
      <w:lvlText w:val="o"/>
      <w:lvlJc w:val="left"/>
      <w:pPr>
        <w:ind w:left="3619" w:hanging="360"/>
      </w:pPr>
      <w:rPr>
        <w:rFonts w:ascii="Courier New" w:hAnsi="Courier New" w:cs="Courier New" w:hint="default"/>
      </w:rPr>
    </w:lvl>
    <w:lvl w:ilvl="5" w:tplc="340A0005" w:tentative="1">
      <w:start w:val="1"/>
      <w:numFmt w:val="bullet"/>
      <w:lvlText w:val=""/>
      <w:lvlJc w:val="left"/>
      <w:pPr>
        <w:ind w:left="4339" w:hanging="360"/>
      </w:pPr>
      <w:rPr>
        <w:rFonts w:ascii="Wingdings" w:hAnsi="Wingdings" w:hint="default"/>
      </w:rPr>
    </w:lvl>
    <w:lvl w:ilvl="6" w:tplc="340A0001" w:tentative="1">
      <w:start w:val="1"/>
      <w:numFmt w:val="bullet"/>
      <w:lvlText w:val=""/>
      <w:lvlJc w:val="left"/>
      <w:pPr>
        <w:ind w:left="5059" w:hanging="360"/>
      </w:pPr>
      <w:rPr>
        <w:rFonts w:ascii="Symbol" w:hAnsi="Symbol" w:hint="default"/>
      </w:rPr>
    </w:lvl>
    <w:lvl w:ilvl="7" w:tplc="340A0003" w:tentative="1">
      <w:start w:val="1"/>
      <w:numFmt w:val="bullet"/>
      <w:lvlText w:val="o"/>
      <w:lvlJc w:val="left"/>
      <w:pPr>
        <w:ind w:left="5779" w:hanging="360"/>
      </w:pPr>
      <w:rPr>
        <w:rFonts w:ascii="Courier New" w:hAnsi="Courier New" w:cs="Courier New" w:hint="default"/>
      </w:rPr>
    </w:lvl>
    <w:lvl w:ilvl="8" w:tplc="340A0005" w:tentative="1">
      <w:start w:val="1"/>
      <w:numFmt w:val="bullet"/>
      <w:lvlText w:val=""/>
      <w:lvlJc w:val="left"/>
      <w:pPr>
        <w:ind w:left="6499" w:hanging="360"/>
      </w:pPr>
      <w:rPr>
        <w:rFonts w:ascii="Wingdings" w:hAnsi="Wingdings" w:hint="default"/>
      </w:rPr>
    </w:lvl>
  </w:abstractNum>
  <w:abstractNum w:abstractNumId="3" w15:restartNumberingAfterBreak="0">
    <w:nsid w:val="0DE70ED6"/>
    <w:multiLevelType w:val="hybridMultilevel"/>
    <w:tmpl w:val="D0A6285A"/>
    <w:lvl w:ilvl="0" w:tplc="340A0001">
      <w:start w:val="1"/>
      <w:numFmt w:val="bullet"/>
      <w:lvlText w:val=""/>
      <w:lvlJc w:val="left"/>
      <w:pPr>
        <w:ind w:left="1035" w:hanging="360"/>
      </w:pPr>
      <w:rPr>
        <w:rFonts w:ascii="Symbol" w:hAnsi="Symbol" w:hint="default"/>
      </w:rPr>
    </w:lvl>
    <w:lvl w:ilvl="1" w:tplc="340A0003" w:tentative="1">
      <w:start w:val="1"/>
      <w:numFmt w:val="bullet"/>
      <w:lvlText w:val="o"/>
      <w:lvlJc w:val="left"/>
      <w:pPr>
        <w:ind w:left="1755" w:hanging="360"/>
      </w:pPr>
      <w:rPr>
        <w:rFonts w:ascii="Courier New" w:hAnsi="Courier New" w:cs="Courier New" w:hint="default"/>
      </w:rPr>
    </w:lvl>
    <w:lvl w:ilvl="2" w:tplc="340A0005" w:tentative="1">
      <w:start w:val="1"/>
      <w:numFmt w:val="bullet"/>
      <w:lvlText w:val=""/>
      <w:lvlJc w:val="left"/>
      <w:pPr>
        <w:ind w:left="2475" w:hanging="360"/>
      </w:pPr>
      <w:rPr>
        <w:rFonts w:ascii="Wingdings" w:hAnsi="Wingdings" w:hint="default"/>
      </w:rPr>
    </w:lvl>
    <w:lvl w:ilvl="3" w:tplc="340A0001" w:tentative="1">
      <w:start w:val="1"/>
      <w:numFmt w:val="bullet"/>
      <w:lvlText w:val=""/>
      <w:lvlJc w:val="left"/>
      <w:pPr>
        <w:ind w:left="3195" w:hanging="360"/>
      </w:pPr>
      <w:rPr>
        <w:rFonts w:ascii="Symbol" w:hAnsi="Symbol" w:hint="default"/>
      </w:rPr>
    </w:lvl>
    <w:lvl w:ilvl="4" w:tplc="340A0003" w:tentative="1">
      <w:start w:val="1"/>
      <w:numFmt w:val="bullet"/>
      <w:lvlText w:val="o"/>
      <w:lvlJc w:val="left"/>
      <w:pPr>
        <w:ind w:left="3915" w:hanging="360"/>
      </w:pPr>
      <w:rPr>
        <w:rFonts w:ascii="Courier New" w:hAnsi="Courier New" w:cs="Courier New" w:hint="default"/>
      </w:rPr>
    </w:lvl>
    <w:lvl w:ilvl="5" w:tplc="340A0005" w:tentative="1">
      <w:start w:val="1"/>
      <w:numFmt w:val="bullet"/>
      <w:lvlText w:val=""/>
      <w:lvlJc w:val="left"/>
      <w:pPr>
        <w:ind w:left="4635" w:hanging="360"/>
      </w:pPr>
      <w:rPr>
        <w:rFonts w:ascii="Wingdings" w:hAnsi="Wingdings" w:hint="default"/>
      </w:rPr>
    </w:lvl>
    <w:lvl w:ilvl="6" w:tplc="340A0001" w:tentative="1">
      <w:start w:val="1"/>
      <w:numFmt w:val="bullet"/>
      <w:lvlText w:val=""/>
      <w:lvlJc w:val="left"/>
      <w:pPr>
        <w:ind w:left="5355" w:hanging="360"/>
      </w:pPr>
      <w:rPr>
        <w:rFonts w:ascii="Symbol" w:hAnsi="Symbol" w:hint="default"/>
      </w:rPr>
    </w:lvl>
    <w:lvl w:ilvl="7" w:tplc="340A0003" w:tentative="1">
      <w:start w:val="1"/>
      <w:numFmt w:val="bullet"/>
      <w:lvlText w:val="o"/>
      <w:lvlJc w:val="left"/>
      <w:pPr>
        <w:ind w:left="6075" w:hanging="360"/>
      </w:pPr>
      <w:rPr>
        <w:rFonts w:ascii="Courier New" w:hAnsi="Courier New" w:cs="Courier New" w:hint="default"/>
      </w:rPr>
    </w:lvl>
    <w:lvl w:ilvl="8" w:tplc="340A0005" w:tentative="1">
      <w:start w:val="1"/>
      <w:numFmt w:val="bullet"/>
      <w:lvlText w:val=""/>
      <w:lvlJc w:val="left"/>
      <w:pPr>
        <w:ind w:left="6795" w:hanging="360"/>
      </w:pPr>
      <w:rPr>
        <w:rFonts w:ascii="Wingdings" w:hAnsi="Wingdings" w:hint="default"/>
      </w:rPr>
    </w:lvl>
  </w:abstractNum>
  <w:abstractNum w:abstractNumId="4" w15:restartNumberingAfterBreak="0">
    <w:nsid w:val="0E157E82"/>
    <w:multiLevelType w:val="hybridMultilevel"/>
    <w:tmpl w:val="31EC74BC"/>
    <w:lvl w:ilvl="0" w:tplc="340A0001">
      <w:start w:val="1"/>
      <w:numFmt w:val="bullet"/>
      <w:lvlText w:val=""/>
      <w:lvlJc w:val="left"/>
      <w:pPr>
        <w:ind w:left="1442" w:hanging="360"/>
      </w:pPr>
      <w:rPr>
        <w:rFonts w:ascii="Symbol" w:hAnsi="Symbol" w:hint="default"/>
      </w:rPr>
    </w:lvl>
    <w:lvl w:ilvl="1" w:tplc="340A0003" w:tentative="1">
      <w:start w:val="1"/>
      <w:numFmt w:val="bullet"/>
      <w:lvlText w:val="o"/>
      <w:lvlJc w:val="left"/>
      <w:pPr>
        <w:ind w:left="2162" w:hanging="360"/>
      </w:pPr>
      <w:rPr>
        <w:rFonts w:ascii="Courier New" w:hAnsi="Courier New" w:cs="Courier New" w:hint="default"/>
      </w:rPr>
    </w:lvl>
    <w:lvl w:ilvl="2" w:tplc="340A0005" w:tentative="1">
      <w:start w:val="1"/>
      <w:numFmt w:val="bullet"/>
      <w:lvlText w:val=""/>
      <w:lvlJc w:val="left"/>
      <w:pPr>
        <w:ind w:left="2882" w:hanging="360"/>
      </w:pPr>
      <w:rPr>
        <w:rFonts w:ascii="Wingdings" w:hAnsi="Wingdings" w:hint="default"/>
      </w:rPr>
    </w:lvl>
    <w:lvl w:ilvl="3" w:tplc="340A0001" w:tentative="1">
      <w:start w:val="1"/>
      <w:numFmt w:val="bullet"/>
      <w:lvlText w:val=""/>
      <w:lvlJc w:val="left"/>
      <w:pPr>
        <w:ind w:left="3602" w:hanging="360"/>
      </w:pPr>
      <w:rPr>
        <w:rFonts w:ascii="Symbol" w:hAnsi="Symbol" w:hint="default"/>
      </w:rPr>
    </w:lvl>
    <w:lvl w:ilvl="4" w:tplc="340A0003" w:tentative="1">
      <w:start w:val="1"/>
      <w:numFmt w:val="bullet"/>
      <w:lvlText w:val="o"/>
      <w:lvlJc w:val="left"/>
      <w:pPr>
        <w:ind w:left="4322" w:hanging="360"/>
      </w:pPr>
      <w:rPr>
        <w:rFonts w:ascii="Courier New" w:hAnsi="Courier New" w:cs="Courier New" w:hint="default"/>
      </w:rPr>
    </w:lvl>
    <w:lvl w:ilvl="5" w:tplc="340A0005" w:tentative="1">
      <w:start w:val="1"/>
      <w:numFmt w:val="bullet"/>
      <w:lvlText w:val=""/>
      <w:lvlJc w:val="left"/>
      <w:pPr>
        <w:ind w:left="5042" w:hanging="360"/>
      </w:pPr>
      <w:rPr>
        <w:rFonts w:ascii="Wingdings" w:hAnsi="Wingdings" w:hint="default"/>
      </w:rPr>
    </w:lvl>
    <w:lvl w:ilvl="6" w:tplc="340A0001" w:tentative="1">
      <w:start w:val="1"/>
      <w:numFmt w:val="bullet"/>
      <w:lvlText w:val=""/>
      <w:lvlJc w:val="left"/>
      <w:pPr>
        <w:ind w:left="5762" w:hanging="360"/>
      </w:pPr>
      <w:rPr>
        <w:rFonts w:ascii="Symbol" w:hAnsi="Symbol" w:hint="default"/>
      </w:rPr>
    </w:lvl>
    <w:lvl w:ilvl="7" w:tplc="340A0003" w:tentative="1">
      <w:start w:val="1"/>
      <w:numFmt w:val="bullet"/>
      <w:lvlText w:val="o"/>
      <w:lvlJc w:val="left"/>
      <w:pPr>
        <w:ind w:left="6482" w:hanging="360"/>
      </w:pPr>
      <w:rPr>
        <w:rFonts w:ascii="Courier New" w:hAnsi="Courier New" w:cs="Courier New" w:hint="default"/>
      </w:rPr>
    </w:lvl>
    <w:lvl w:ilvl="8" w:tplc="340A0005" w:tentative="1">
      <w:start w:val="1"/>
      <w:numFmt w:val="bullet"/>
      <w:lvlText w:val=""/>
      <w:lvlJc w:val="left"/>
      <w:pPr>
        <w:ind w:left="7202" w:hanging="360"/>
      </w:pPr>
      <w:rPr>
        <w:rFonts w:ascii="Wingdings" w:hAnsi="Wingdings" w:hint="default"/>
      </w:rPr>
    </w:lvl>
  </w:abstractNum>
  <w:abstractNum w:abstractNumId="5" w15:restartNumberingAfterBreak="0">
    <w:nsid w:val="0E99258A"/>
    <w:multiLevelType w:val="multilevel"/>
    <w:tmpl w:val="944CBA84"/>
    <w:lvl w:ilvl="0">
      <w:start w:val="21"/>
      <w:numFmt w:val="decimal"/>
      <w:lvlText w:val="%1."/>
      <w:lvlJc w:val="left"/>
      <w:pPr>
        <w:ind w:left="268" w:hanging="268"/>
      </w:pPr>
      <w:rPr>
        <w:rFonts w:ascii="Calibri" w:eastAsia="Calibri" w:hAnsi="Calibri" w:cs="Calibri"/>
        <w:b/>
        <w:i w:val="0"/>
        <w:strike w:val="0"/>
        <w:color w:val="000000"/>
        <w:sz w:val="18"/>
        <w:szCs w:val="18"/>
        <w:u w:val="none"/>
        <w:shd w:val="clear" w:color="auto" w:fill="auto"/>
        <w:vertAlign w:val="baseline"/>
      </w:rPr>
    </w:lvl>
    <w:lvl w:ilvl="1">
      <w:start w:val="1"/>
      <w:numFmt w:val="decimal"/>
      <w:lvlText w:val="%2."/>
      <w:lvlJc w:val="left"/>
      <w:pPr>
        <w:ind w:left="908" w:hanging="908"/>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718" w:hanging="171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438" w:hanging="243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158" w:hanging="315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878" w:hanging="387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598" w:hanging="459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318" w:hanging="531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038" w:hanging="6038"/>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0F4A4528"/>
    <w:multiLevelType w:val="hybridMultilevel"/>
    <w:tmpl w:val="825EF24C"/>
    <w:lvl w:ilvl="0" w:tplc="BFFC9D7E">
      <w:start w:val="1"/>
      <w:numFmt w:val="decimal"/>
      <w:lvlText w:val="%1."/>
      <w:lvlJc w:val="left"/>
      <w:pPr>
        <w:ind w:left="782" w:hanging="360"/>
      </w:pPr>
      <w:rPr>
        <w:rFonts w:hint="default"/>
      </w:rPr>
    </w:lvl>
    <w:lvl w:ilvl="1" w:tplc="340A0019" w:tentative="1">
      <w:start w:val="1"/>
      <w:numFmt w:val="lowerLetter"/>
      <w:lvlText w:val="%2."/>
      <w:lvlJc w:val="left"/>
      <w:pPr>
        <w:ind w:left="1502" w:hanging="360"/>
      </w:pPr>
    </w:lvl>
    <w:lvl w:ilvl="2" w:tplc="340A001B" w:tentative="1">
      <w:start w:val="1"/>
      <w:numFmt w:val="lowerRoman"/>
      <w:lvlText w:val="%3."/>
      <w:lvlJc w:val="right"/>
      <w:pPr>
        <w:ind w:left="2222" w:hanging="180"/>
      </w:pPr>
    </w:lvl>
    <w:lvl w:ilvl="3" w:tplc="340A000F" w:tentative="1">
      <w:start w:val="1"/>
      <w:numFmt w:val="decimal"/>
      <w:lvlText w:val="%4."/>
      <w:lvlJc w:val="left"/>
      <w:pPr>
        <w:ind w:left="2942" w:hanging="360"/>
      </w:pPr>
    </w:lvl>
    <w:lvl w:ilvl="4" w:tplc="340A0019" w:tentative="1">
      <w:start w:val="1"/>
      <w:numFmt w:val="lowerLetter"/>
      <w:lvlText w:val="%5."/>
      <w:lvlJc w:val="left"/>
      <w:pPr>
        <w:ind w:left="3662" w:hanging="360"/>
      </w:pPr>
    </w:lvl>
    <w:lvl w:ilvl="5" w:tplc="340A001B" w:tentative="1">
      <w:start w:val="1"/>
      <w:numFmt w:val="lowerRoman"/>
      <w:lvlText w:val="%6."/>
      <w:lvlJc w:val="right"/>
      <w:pPr>
        <w:ind w:left="4382" w:hanging="180"/>
      </w:pPr>
    </w:lvl>
    <w:lvl w:ilvl="6" w:tplc="340A000F" w:tentative="1">
      <w:start w:val="1"/>
      <w:numFmt w:val="decimal"/>
      <w:lvlText w:val="%7."/>
      <w:lvlJc w:val="left"/>
      <w:pPr>
        <w:ind w:left="5102" w:hanging="360"/>
      </w:pPr>
    </w:lvl>
    <w:lvl w:ilvl="7" w:tplc="340A0019" w:tentative="1">
      <w:start w:val="1"/>
      <w:numFmt w:val="lowerLetter"/>
      <w:lvlText w:val="%8."/>
      <w:lvlJc w:val="left"/>
      <w:pPr>
        <w:ind w:left="5822" w:hanging="360"/>
      </w:pPr>
    </w:lvl>
    <w:lvl w:ilvl="8" w:tplc="340A001B" w:tentative="1">
      <w:start w:val="1"/>
      <w:numFmt w:val="lowerRoman"/>
      <w:lvlText w:val="%9."/>
      <w:lvlJc w:val="right"/>
      <w:pPr>
        <w:ind w:left="6542" w:hanging="180"/>
      </w:pPr>
    </w:lvl>
  </w:abstractNum>
  <w:abstractNum w:abstractNumId="7" w15:restartNumberingAfterBreak="0">
    <w:nsid w:val="103E4CD6"/>
    <w:multiLevelType w:val="multilevel"/>
    <w:tmpl w:val="EB884616"/>
    <w:lvl w:ilvl="0">
      <w:start w:val="7"/>
      <w:numFmt w:val="bullet"/>
      <w:lvlText w:val="-"/>
      <w:lvlJc w:val="left"/>
      <w:pPr>
        <w:ind w:left="372" w:hanging="360"/>
      </w:pPr>
      <w:rPr>
        <w:rFonts w:ascii="Calibri" w:eastAsia="Calibri" w:hAnsi="Calibri" w:cs="Calibri"/>
        <w:b/>
      </w:rPr>
    </w:lvl>
    <w:lvl w:ilvl="1">
      <w:start w:val="1"/>
      <w:numFmt w:val="bullet"/>
      <w:lvlText w:val="o"/>
      <w:lvlJc w:val="left"/>
      <w:pPr>
        <w:ind w:left="1092" w:hanging="360"/>
      </w:pPr>
      <w:rPr>
        <w:rFonts w:ascii="Courier New" w:eastAsia="Courier New" w:hAnsi="Courier New" w:cs="Courier New"/>
      </w:rPr>
    </w:lvl>
    <w:lvl w:ilvl="2">
      <w:start w:val="1"/>
      <w:numFmt w:val="bullet"/>
      <w:lvlText w:val="▪"/>
      <w:lvlJc w:val="left"/>
      <w:pPr>
        <w:ind w:left="1812" w:hanging="360"/>
      </w:pPr>
      <w:rPr>
        <w:rFonts w:ascii="Noto Sans Symbols" w:eastAsia="Noto Sans Symbols" w:hAnsi="Noto Sans Symbols" w:cs="Noto Sans Symbols"/>
      </w:rPr>
    </w:lvl>
    <w:lvl w:ilvl="3">
      <w:start w:val="1"/>
      <w:numFmt w:val="bullet"/>
      <w:lvlText w:val="●"/>
      <w:lvlJc w:val="left"/>
      <w:pPr>
        <w:ind w:left="2532" w:hanging="360"/>
      </w:pPr>
      <w:rPr>
        <w:rFonts w:ascii="Noto Sans Symbols" w:eastAsia="Noto Sans Symbols" w:hAnsi="Noto Sans Symbols" w:cs="Noto Sans Symbols"/>
      </w:rPr>
    </w:lvl>
    <w:lvl w:ilvl="4">
      <w:start w:val="1"/>
      <w:numFmt w:val="bullet"/>
      <w:lvlText w:val="o"/>
      <w:lvlJc w:val="left"/>
      <w:pPr>
        <w:ind w:left="3252" w:hanging="360"/>
      </w:pPr>
      <w:rPr>
        <w:rFonts w:ascii="Courier New" w:eastAsia="Courier New" w:hAnsi="Courier New" w:cs="Courier New"/>
      </w:rPr>
    </w:lvl>
    <w:lvl w:ilvl="5">
      <w:start w:val="1"/>
      <w:numFmt w:val="bullet"/>
      <w:lvlText w:val="▪"/>
      <w:lvlJc w:val="left"/>
      <w:pPr>
        <w:ind w:left="3972" w:hanging="360"/>
      </w:pPr>
      <w:rPr>
        <w:rFonts w:ascii="Noto Sans Symbols" w:eastAsia="Noto Sans Symbols" w:hAnsi="Noto Sans Symbols" w:cs="Noto Sans Symbols"/>
      </w:rPr>
    </w:lvl>
    <w:lvl w:ilvl="6">
      <w:start w:val="1"/>
      <w:numFmt w:val="bullet"/>
      <w:lvlText w:val="●"/>
      <w:lvlJc w:val="left"/>
      <w:pPr>
        <w:ind w:left="4692" w:hanging="360"/>
      </w:pPr>
      <w:rPr>
        <w:rFonts w:ascii="Noto Sans Symbols" w:eastAsia="Noto Sans Symbols" w:hAnsi="Noto Sans Symbols" w:cs="Noto Sans Symbols"/>
      </w:rPr>
    </w:lvl>
    <w:lvl w:ilvl="7">
      <w:start w:val="1"/>
      <w:numFmt w:val="bullet"/>
      <w:lvlText w:val="o"/>
      <w:lvlJc w:val="left"/>
      <w:pPr>
        <w:ind w:left="5412" w:hanging="360"/>
      </w:pPr>
      <w:rPr>
        <w:rFonts w:ascii="Courier New" w:eastAsia="Courier New" w:hAnsi="Courier New" w:cs="Courier New"/>
      </w:rPr>
    </w:lvl>
    <w:lvl w:ilvl="8">
      <w:start w:val="1"/>
      <w:numFmt w:val="bullet"/>
      <w:lvlText w:val="▪"/>
      <w:lvlJc w:val="left"/>
      <w:pPr>
        <w:ind w:left="6132" w:hanging="360"/>
      </w:pPr>
      <w:rPr>
        <w:rFonts w:ascii="Noto Sans Symbols" w:eastAsia="Noto Sans Symbols" w:hAnsi="Noto Sans Symbols" w:cs="Noto Sans Symbols"/>
      </w:rPr>
    </w:lvl>
  </w:abstractNum>
  <w:abstractNum w:abstractNumId="8" w15:restartNumberingAfterBreak="0">
    <w:nsid w:val="127E2C1C"/>
    <w:multiLevelType w:val="multilevel"/>
    <w:tmpl w:val="C1B8682C"/>
    <w:lvl w:ilvl="0">
      <w:start w:val="16"/>
      <w:numFmt w:val="decimal"/>
      <w:lvlText w:val="%1."/>
      <w:lvlJc w:val="left"/>
      <w:pPr>
        <w:ind w:left="270" w:hanging="270"/>
      </w:pPr>
      <w:rPr>
        <w:rFonts w:ascii="Calibri" w:eastAsia="Calibri" w:hAnsi="Calibri" w:cs="Calibri"/>
        <w:b/>
        <w:i w:val="0"/>
        <w:strike w:val="0"/>
        <w:color w:val="000000"/>
        <w:sz w:val="18"/>
        <w:szCs w:val="18"/>
        <w:u w:val="none"/>
        <w:shd w:val="clear" w:color="auto" w:fill="auto"/>
        <w:vertAlign w:val="baseline"/>
      </w:rPr>
    </w:lvl>
    <w:lvl w:ilvl="1">
      <w:start w:val="1"/>
      <w:numFmt w:val="lowerLetter"/>
      <w:lvlText w:val="%2."/>
      <w:lvlJc w:val="left"/>
      <w:pPr>
        <w:ind w:left="945" w:hanging="945"/>
      </w:pPr>
      <w:rPr>
        <w:rFonts w:ascii="Arial" w:eastAsia="Times New Roman" w:hAnsi="Arial" w:cs="Arial" w:hint="default"/>
        <w:b w:val="0"/>
        <w:i w:val="0"/>
        <w:strike w:val="0"/>
        <w:color w:val="000000"/>
        <w:sz w:val="20"/>
        <w:szCs w:val="20"/>
        <w:u w:val="none"/>
        <w:shd w:val="clear" w:color="auto" w:fill="auto"/>
        <w:vertAlign w:val="baseline"/>
      </w:rPr>
    </w:lvl>
    <w:lvl w:ilvl="2">
      <w:start w:val="1"/>
      <w:numFmt w:val="lowerRoman"/>
      <w:lvlText w:val="%3"/>
      <w:lvlJc w:val="left"/>
      <w:pPr>
        <w:ind w:left="2020" w:hanging="202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40" w:hanging="274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60" w:hanging="346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80" w:hanging="418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00" w:hanging="490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20" w:hanging="562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40" w:hanging="634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9" w15:restartNumberingAfterBreak="0">
    <w:nsid w:val="17414F4F"/>
    <w:multiLevelType w:val="multilevel"/>
    <w:tmpl w:val="B4522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3D2EA0"/>
    <w:multiLevelType w:val="hybridMultilevel"/>
    <w:tmpl w:val="4A1680DA"/>
    <w:lvl w:ilvl="0" w:tplc="8EBAEB60">
      <w:start w:val="3"/>
      <w:numFmt w:val="bullet"/>
      <w:lvlText w:val="-"/>
      <w:lvlJc w:val="left"/>
      <w:pPr>
        <w:ind w:left="1092" w:hanging="360"/>
      </w:pPr>
      <w:rPr>
        <w:rFonts w:ascii="Arial" w:eastAsia="Calibri" w:hAnsi="Arial" w:cs="Arial" w:hint="default"/>
      </w:rPr>
    </w:lvl>
    <w:lvl w:ilvl="1" w:tplc="340A0003" w:tentative="1">
      <w:start w:val="1"/>
      <w:numFmt w:val="bullet"/>
      <w:lvlText w:val="o"/>
      <w:lvlJc w:val="left"/>
      <w:pPr>
        <w:ind w:left="1812" w:hanging="360"/>
      </w:pPr>
      <w:rPr>
        <w:rFonts w:ascii="Courier New" w:hAnsi="Courier New" w:cs="Courier New" w:hint="default"/>
      </w:rPr>
    </w:lvl>
    <w:lvl w:ilvl="2" w:tplc="340A0005" w:tentative="1">
      <w:start w:val="1"/>
      <w:numFmt w:val="bullet"/>
      <w:lvlText w:val=""/>
      <w:lvlJc w:val="left"/>
      <w:pPr>
        <w:ind w:left="2532" w:hanging="360"/>
      </w:pPr>
      <w:rPr>
        <w:rFonts w:ascii="Wingdings" w:hAnsi="Wingdings" w:hint="default"/>
      </w:rPr>
    </w:lvl>
    <w:lvl w:ilvl="3" w:tplc="340A0001" w:tentative="1">
      <w:start w:val="1"/>
      <w:numFmt w:val="bullet"/>
      <w:lvlText w:val=""/>
      <w:lvlJc w:val="left"/>
      <w:pPr>
        <w:ind w:left="3252" w:hanging="360"/>
      </w:pPr>
      <w:rPr>
        <w:rFonts w:ascii="Symbol" w:hAnsi="Symbol" w:hint="default"/>
      </w:rPr>
    </w:lvl>
    <w:lvl w:ilvl="4" w:tplc="340A0003" w:tentative="1">
      <w:start w:val="1"/>
      <w:numFmt w:val="bullet"/>
      <w:lvlText w:val="o"/>
      <w:lvlJc w:val="left"/>
      <w:pPr>
        <w:ind w:left="3972" w:hanging="360"/>
      </w:pPr>
      <w:rPr>
        <w:rFonts w:ascii="Courier New" w:hAnsi="Courier New" w:cs="Courier New" w:hint="default"/>
      </w:rPr>
    </w:lvl>
    <w:lvl w:ilvl="5" w:tplc="340A0005" w:tentative="1">
      <w:start w:val="1"/>
      <w:numFmt w:val="bullet"/>
      <w:lvlText w:val=""/>
      <w:lvlJc w:val="left"/>
      <w:pPr>
        <w:ind w:left="4692" w:hanging="360"/>
      </w:pPr>
      <w:rPr>
        <w:rFonts w:ascii="Wingdings" w:hAnsi="Wingdings" w:hint="default"/>
      </w:rPr>
    </w:lvl>
    <w:lvl w:ilvl="6" w:tplc="340A0001" w:tentative="1">
      <w:start w:val="1"/>
      <w:numFmt w:val="bullet"/>
      <w:lvlText w:val=""/>
      <w:lvlJc w:val="left"/>
      <w:pPr>
        <w:ind w:left="5412" w:hanging="360"/>
      </w:pPr>
      <w:rPr>
        <w:rFonts w:ascii="Symbol" w:hAnsi="Symbol" w:hint="default"/>
      </w:rPr>
    </w:lvl>
    <w:lvl w:ilvl="7" w:tplc="340A0003" w:tentative="1">
      <w:start w:val="1"/>
      <w:numFmt w:val="bullet"/>
      <w:lvlText w:val="o"/>
      <w:lvlJc w:val="left"/>
      <w:pPr>
        <w:ind w:left="6132" w:hanging="360"/>
      </w:pPr>
      <w:rPr>
        <w:rFonts w:ascii="Courier New" w:hAnsi="Courier New" w:cs="Courier New" w:hint="default"/>
      </w:rPr>
    </w:lvl>
    <w:lvl w:ilvl="8" w:tplc="340A0005" w:tentative="1">
      <w:start w:val="1"/>
      <w:numFmt w:val="bullet"/>
      <w:lvlText w:val=""/>
      <w:lvlJc w:val="left"/>
      <w:pPr>
        <w:ind w:left="6852" w:hanging="360"/>
      </w:pPr>
      <w:rPr>
        <w:rFonts w:ascii="Wingdings" w:hAnsi="Wingdings" w:hint="default"/>
      </w:rPr>
    </w:lvl>
  </w:abstractNum>
  <w:abstractNum w:abstractNumId="11" w15:restartNumberingAfterBreak="0">
    <w:nsid w:val="1FC745EE"/>
    <w:multiLevelType w:val="multilevel"/>
    <w:tmpl w:val="B73E62D8"/>
    <w:lvl w:ilvl="0">
      <w:start w:val="1"/>
      <w:numFmt w:val="decimal"/>
      <w:lvlText w:val="%1."/>
      <w:lvlJc w:val="left"/>
      <w:pPr>
        <w:ind w:left="360" w:hanging="360"/>
      </w:pPr>
      <w:rPr>
        <w:rFonts w:hint="default"/>
        <w:b/>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12" w15:restartNumberingAfterBreak="0">
    <w:nsid w:val="204818E4"/>
    <w:multiLevelType w:val="hybridMultilevel"/>
    <w:tmpl w:val="35C66224"/>
    <w:lvl w:ilvl="0" w:tplc="340A000F">
      <w:start w:val="1"/>
      <w:numFmt w:val="decimal"/>
      <w:lvlText w:val="%1."/>
      <w:lvlJc w:val="left"/>
      <w:pPr>
        <w:ind w:left="720" w:hanging="360"/>
      </w:pPr>
      <w:rPr>
        <w:rFonts w:hint="default"/>
      </w:rPr>
    </w:lvl>
    <w:lvl w:ilvl="1" w:tplc="5994EEDC">
      <w:start w:val="1"/>
      <w:numFmt w:val="upperLetter"/>
      <w:lvlText w:val="%2."/>
      <w:lvlJc w:val="left"/>
      <w:pPr>
        <w:ind w:left="1440" w:hanging="360"/>
      </w:pPr>
      <w:rPr>
        <w:b/>
        <w:bCs/>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26B29F9"/>
    <w:multiLevelType w:val="multilevel"/>
    <w:tmpl w:val="A4BC4314"/>
    <w:lvl w:ilvl="0">
      <w:start w:val="6"/>
      <w:numFmt w:val="decimal"/>
      <w:lvlText w:val="%1."/>
      <w:lvlJc w:val="left"/>
      <w:pPr>
        <w:ind w:left="908" w:hanging="908"/>
      </w:pPr>
      <w:rPr>
        <w:rFonts w:ascii="Arial" w:eastAsia="Times New Roman" w:hAnsi="Arial" w:cs="Arial" w:hint="default"/>
        <w:b/>
        <w:bCs/>
        <w:i w:val="0"/>
        <w:strike w:val="0"/>
        <w:color w:val="000000"/>
        <w:sz w:val="20"/>
        <w:szCs w:val="20"/>
        <w:u w:val="none"/>
        <w:shd w:val="clear" w:color="auto" w:fill="auto"/>
        <w:vertAlign w:val="baseline"/>
      </w:rPr>
    </w:lvl>
    <w:lvl w:ilvl="1">
      <w:start w:val="1"/>
      <w:numFmt w:val="lowerLetter"/>
      <w:lvlText w:val="%2"/>
      <w:lvlJc w:val="left"/>
      <w:pPr>
        <w:ind w:left="1313" w:hanging="131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33" w:hanging="203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53" w:hanging="275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73" w:hanging="347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93" w:hanging="419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13" w:hanging="491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33" w:hanging="563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53" w:hanging="635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4" w15:restartNumberingAfterBreak="0">
    <w:nsid w:val="24237903"/>
    <w:multiLevelType w:val="hybridMultilevel"/>
    <w:tmpl w:val="821CD6F4"/>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2A9425A6"/>
    <w:multiLevelType w:val="multilevel"/>
    <w:tmpl w:val="762AB4DE"/>
    <w:lvl w:ilvl="0">
      <w:start w:val="1"/>
      <w:numFmt w:val="upperRoman"/>
      <w:lvlText w:val="%1."/>
      <w:lvlJc w:val="left"/>
      <w:pPr>
        <w:ind w:left="969" w:hanging="969"/>
      </w:pPr>
      <w:rPr>
        <w:rFonts w:ascii="Arial" w:eastAsia="Times New Roman" w:hAnsi="Arial" w:cs="Arial" w:hint="default"/>
        <w:b w:val="0"/>
        <w:i w:val="0"/>
        <w:strike w:val="0"/>
        <w:color w:val="000000"/>
        <w:sz w:val="20"/>
        <w:szCs w:val="20"/>
        <w:u w:val="none"/>
        <w:shd w:val="clear" w:color="auto" w:fill="auto"/>
        <w:vertAlign w:val="baseline"/>
      </w:rPr>
    </w:lvl>
    <w:lvl w:ilvl="1">
      <w:start w:val="1"/>
      <w:numFmt w:val="lowerLetter"/>
      <w:lvlText w:val="%2"/>
      <w:lvlJc w:val="left"/>
      <w:pPr>
        <w:ind w:left="1693" w:hanging="169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413" w:hanging="241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133" w:hanging="313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853" w:hanging="385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573" w:hanging="457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293" w:hanging="529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013" w:hanging="601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733" w:hanging="673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6" w15:restartNumberingAfterBreak="0">
    <w:nsid w:val="2CA335C9"/>
    <w:multiLevelType w:val="multilevel"/>
    <w:tmpl w:val="C1D0FFA4"/>
    <w:lvl w:ilvl="0">
      <w:start w:val="1"/>
      <w:numFmt w:val="lowerLetter"/>
      <w:lvlText w:val="%1."/>
      <w:lvlJc w:val="left"/>
      <w:pPr>
        <w:ind w:left="681" w:hanging="681"/>
      </w:pPr>
      <w:rPr>
        <w:rFonts w:ascii="Arial" w:eastAsia="Times New Roman" w:hAnsi="Arial" w:cs="Arial" w:hint="default"/>
        <w:b w:val="0"/>
        <w:i w:val="0"/>
        <w:strike w:val="0"/>
        <w:color w:val="000000"/>
        <w:sz w:val="20"/>
        <w:szCs w:val="20"/>
        <w:u w:val="none"/>
        <w:shd w:val="clear" w:color="auto" w:fill="auto"/>
        <w:vertAlign w:val="baseline"/>
      </w:rPr>
    </w:lvl>
    <w:lvl w:ilvl="1">
      <w:start w:val="1"/>
      <w:numFmt w:val="lowerLetter"/>
      <w:lvlText w:val="%2"/>
      <w:lvlJc w:val="left"/>
      <w:pPr>
        <w:ind w:left="1491" w:hanging="149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211" w:hanging="221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931" w:hanging="293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51" w:hanging="365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71" w:hanging="437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91" w:hanging="509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811" w:hanging="581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531" w:hanging="653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7" w15:restartNumberingAfterBreak="0">
    <w:nsid w:val="30C41E1F"/>
    <w:multiLevelType w:val="multilevel"/>
    <w:tmpl w:val="605E4B28"/>
    <w:lvl w:ilvl="0">
      <w:start w:val="4"/>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8" w15:restartNumberingAfterBreak="0">
    <w:nsid w:val="320F169E"/>
    <w:multiLevelType w:val="multilevel"/>
    <w:tmpl w:val="BEE27FA0"/>
    <w:lvl w:ilvl="0">
      <w:start w:val="1"/>
      <w:numFmt w:val="lowerLetter"/>
      <w:lvlText w:val="%1."/>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330A4882"/>
    <w:multiLevelType w:val="hybridMultilevel"/>
    <w:tmpl w:val="B880A3E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33DB098B"/>
    <w:multiLevelType w:val="multilevel"/>
    <w:tmpl w:val="2146F682"/>
    <w:lvl w:ilvl="0">
      <w:start w:val="1"/>
      <w:numFmt w:val="upperRoman"/>
      <w:lvlText w:val="%1."/>
      <w:lvlJc w:val="left"/>
      <w:pPr>
        <w:ind w:left="711" w:hanging="711"/>
      </w:pPr>
      <w:rPr>
        <w:rFonts w:ascii="Arial" w:eastAsia="Calibri" w:hAnsi="Arial" w:cs="Arial" w:hint="default"/>
        <w:b/>
        <w:i w:val="0"/>
        <w:strike w:val="0"/>
        <w:color w:val="000000"/>
        <w:sz w:val="20"/>
        <w:szCs w:val="20"/>
        <w:u w:val="none"/>
        <w:shd w:val="clear" w:color="auto" w:fill="auto"/>
        <w:vertAlign w:val="baseline"/>
      </w:rPr>
    </w:lvl>
    <w:lvl w:ilvl="1">
      <w:start w:val="1"/>
      <w:numFmt w:val="decimal"/>
      <w:lvlText w:val="%2."/>
      <w:lvlJc w:val="left"/>
      <w:pPr>
        <w:ind w:left="908" w:hanging="908"/>
      </w:pPr>
      <w:rPr>
        <w:rFonts w:ascii="Arial" w:eastAsia="Times New Roman" w:hAnsi="Arial" w:cs="Arial" w:hint="default"/>
        <w:b/>
        <w:bCs/>
        <w:i w:val="0"/>
        <w:strike w:val="0"/>
        <w:color w:val="000000"/>
        <w:sz w:val="20"/>
        <w:szCs w:val="20"/>
        <w:u w:val="none"/>
        <w:shd w:val="clear" w:color="auto" w:fill="auto"/>
        <w:vertAlign w:val="baseline"/>
      </w:rPr>
    </w:lvl>
    <w:lvl w:ilvl="2">
      <w:start w:val="1"/>
      <w:numFmt w:val="lowerLetter"/>
      <w:lvlText w:val="%3."/>
      <w:lvlJc w:val="left"/>
      <w:pPr>
        <w:ind w:left="908" w:hanging="908"/>
      </w:pPr>
      <w:rPr>
        <w:rFonts w:ascii="Arial" w:eastAsia="Times New Roman" w:hAnsi="Arial" w:cs="Arial" w:hint="default"/>
        <w:b w:val="0"/>
        <w:i w:val="0"/>
        <w:strike w:val="0"/>
        <w:color w:val="000000"/>
        <w:sz w:val="20"/>
        <w:szCs w:val="20"/>
        <w:u w:val="none"/>
        <w:shd w:val="clear" w:color="auto" w:fill="auto"/>
        <w:vertAlign w:val="baseline"/>
      </w:rPr>
    </w:lvl>
    <w:lvl w:ilvl="3">
      <w:start w:val="1"/>
      <w:numFmt w:val="decimal"/>
      <w:lvlText w:val="%4"/>
      <w:lvlJc w:val="left"/>
      <w:pPr>
        <w:ind w:left="1726" w:hanging="1726"/>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446" w:hanging="2446"/>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166" w:hanging="3166"/>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886" w:hanging="3886"/>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606" w:hanging="4606"/>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326" w:hanging="5326"/>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1" w15:restartNumberingAfterBreak="0">
    <w:nsid w:val="3C3B61F2"/>
    <w:multiLevelType w:val="multilevel"/>
    <w:tmpl w:val="F5426748"/>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5"/>
      <w:numFmt w:val="lowerLetter"/>
      <w:lvlText w:val="%2."/>
      <w:lvlJc w:val="left"/>
      <w:pPr>
        <w:ind w:left="1202" w:hanging="1202"/>
      </w:pPr>
      <w:rPr>
        <w:rFonts w:ascii="Arial" w:eastAsia="Times New Roman" w:hAnsi="Arial" w:cs="Arial" w:hint="default"/>
        <w:b w:val="0"/>
        <w:i w:val="0"/>
        <w:strike w:val="0"/>
        <w:color w:val="000000"/>
        <w:sz w:val="20"/>
        <w:szCs w:val="20"/>
        <w:u w:val="none"/>
        <w:shd w:val="clear" w:color="auto" w:fill="auto"/>
        <w:vertAlign w:val="baseline"/>
      </w:rPr>
    </w:lvl>
    <w:lvl w:ilvl="2">
      <w:start w:val="1"/>
      <w:numFmt w:val="lowerRoman"/>
      <w:lvlText w:val="%3"/>
      <w:lvlJc w:val="left"/>
      <w:pPr>
        <w:ind w:left="2042" w:hanging="204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62" w:hanging="276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82" w:hanging="348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02" w:hanging="420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22" w:hanging="492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42" w:hanging="564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62" w:hanging="636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2" w15:restartNumberingAfterBreak="0">
    <w:nsid w:val="3E2F5484"/>
    <w:multiLevelType w:val="multilevel"/>
    <w:tmpl w:val="18745B7C"/>
    <w:lvl w:ilvl="0">
      <w:start w:val="14"/>
      <w:numFmt w:val="decimal"/>
      <w:lvlText w:val="%1."/>
      <w:lvlJc w:val="left"/>
      <w:pPr>
        <w:ind w:left="872" w:hanging="872"/>
      </w:pPr>
      <w:rPr>
        <w:rFonts w:ascii="Calibri" w:eastAsia="Calibri" w:hAnsi="Calibri" w:cs="Calibri"/>
        <w:b/>
        <w:i w:val="0"/>
        <w:strike w:val="0"/>
        <w:color w:val="000000"/>
        <w:sz w:val="18"/>
        <w:szCs w:val="18"/>
        <w:u w:val="none"/>
        <w:shd w:val="clear" w:color="auto" w:fill="auto"/>
        <w:vertAlign w:val="baseline"/>
      </w:rPr>
    </w:lvl>
    <w:lvl w:ilvl="1">
      <w:start w:val="1"/>
      <w:numFmt w:val="lowerLetter"/>
      <w:lvlText w:val="%2."/>
      <w:lvlJc w:val="left"/>
      <w:pPr>
        <w:ind w:left="1270" w:hanging="127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3" w15:restartNumberingAfterBreak="0">
    <w:nsid w:val="452C6FD6"/>
    <w:multiLevelType w:val="hybridMultilevel"/>
    <w:tmpl w:val="723E3CF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7">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55F7FC6"/>
    <w:multiLevelType w:val="multilevel"/>
    <w:tmpl w:val="24D6699A"/>
    <w:lvl w:ilvl="0">
      <w:start w:val="1"/>
      <w:numFmt w:val="upperRoman"/>
      <w:lvlText w:val="%1."/>
      <w:lvlJc w:val="left"/>
      <w:pPr>
        <w:ind w:left="1022" w:hanging="720"/>
      </w:pPr>
      <w:rPr>
        <w:rFonts w:ascii="Calibri Light" w:eastAsia="Calibri Light" w:hAnsi="Calibri Light" w:cs="Calibri Light" w:hint="default"/>
        <w:b w:val="0"/>
        <w:bCs w:val="0"/>
        <w:i w:val="0"/>
        <w:iCs w:val="0"/>
        <w:spacing w:val="0"/>
        <w:w w:val="100"/>
        <w:sz w:val="36"/>
        <w:szCs w:val="36"/>
        <w:lang w:val="es-ES" w:eastAsia="en-US" w:bidi="ar-SA"/>
      </w:rPr>
    </w:lvl>
    <w:lvl w:ilvl="1">
      <w:start w:val="1"/>
      <w:numFmt w:val="decimal"/>
      <w:lvlText w:val="%2."/>
      <w:lvlJc w:val="left"/>
      <w:pPr>
        <w:ind w:left="868" w:hanging="567"/>
      </w:pPr>
      <w:rPr>
        <w:rFonts w:ascii="Calibri Light" w:eastAsia="Calibri Light" w:hAnsi="Calibri Light" w:cs="Calibri Light" w:hint="default"/>
        <w:b w:val="0"/>
        <w:bCs w:val="0"/>
        <w:i w:val="0"/>
        <w:iCs w:val="0"/>
        <w:spacing w:val="0"/>
        <w:w w:val="100"/>
        <w:sz w:val="36"/>
        <w:szCs w:val="36"/>
        <w:lang w:val="es-ES" w:eastAsia="en-US" w:bidi="ar-SA"/>
      </w:rPr>
    </w:lvl>
    <w:lvl w:ilvl="2">
      <w:start w:val="1"/>
      <w:numFmt w:val="decimal"/>
      <w:lvlText w:val="%2.%3"/>
      <w:lvlJc w:val="left"/>
      <w:pPr>
        <w:ind w:left="1022" w:hanging="720"/>
      </w:pPr>
      <w:rPr>
        <w:rFonts w:ascii="Calibri Light" w:eastAsia="Calibri Light" w:hAnsi="Calibri Light" w:cs="Calibri Light" w:hint="default"/>
        <w:b w:val="0"/>
        <w:bCs w:val="0"/>
        <w:i w:val="0"/>
        <w:iCs w:val="0"/>
        <w:spacing w:val="0"/>
        <w:w w:val="100"/>
        <w:sz w:val="28"/>
        <w:szCs w:val="28"/>
        <w:lang w:val="es-ES" w:eastAsia="en-US" w:bidi="ar-SA"/>
      </w:rPr>
    </w:lvl>
    <w:lvl w:ilvl="3">
      <w:numFmt w:val="bullet"/>
      <w:lvlText w:val=""/>
      <w:lvlJc w:val="left"/>
      <w:pPr>
        <w:ind w:left="102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2265" w:hanging="360"/>
      </w:pPr>
      <w:rPr>
        <w:rFonts w:hint="default"/>
        <w:lang w:val="es-ES" w:eastAsia="en-US" w:bidi="ar-SA"/>
      </w:rPr>
    </w:lvl>
    <w:lvl w:ilvl="5">
      <w:numFmt w:val="bullet"/>
      <w:lvlText w:val="•"/>
      <w:lvlJc w:val="left"/>
      <w:pPr>
        <w:ind w:left="3511" w:hanging="360"/>
      </w:pPr>
      <w:rPr>
        <w:rFonts w:hint="default"/>
        <w:lang w:val="es-ES" w:eastAsia="en-US" w:bidi="ar-SA"/>
      </w:rPr>
    </w:lvl>
    <w:lvl w:ilvl="6">
      <w:numFmt w:val="bullet"/>
      <w:lvlText w:val="•"/>
      <w:lvlJc w:val="left"/>
      <w:pPr>
        <w:ind w:left="4757" w:hanging="360"/>
      </w:pPr>
      <w:rPr>
        <w:rFonts w:hint="default"/>
        <w:lang w:val="es-ES" w:eastAsia="en-US" w:bidi="ar-SA"/>
      </w:rPr>
    </w:lvl>
    <w:lvl w:ilvl="7">
      <w:numFmt w:val="bullet"/>
      <w:lvlText w:val="•"/>
      <w:lvlJc w:val="left"/>
      <w:pPr>
        <w:ind w:left="6002" w:hanging="360"/>
      </w:pPr>
      <w:rPr>
        <w:rFonts w:hint="default"/>
        <w:lang w:val="es-ES" w:eastAsia="en-US" w:bidi="ar-SA"/>
      </w:rPr>
    </w:lvl>
    <w:lvl w:ilvl="8">
      <w:numFmt w:val="bullet"/>
      <w:lvlText w:val="•"/>
      <w:lvlJc w:val="left"/>
      <w:pPr>
        <w:ind w:left="7248" w:hanging="360"/>
      </w:pPr>
      <w:rPr>
        <w:rFonts w:hint="default"/>
        <w:lang w:val="es-ES" w:eastAsia="en-US" w:bidi="ar-SA"/>
      </w:rPr>
    </w:lvl>
  </w:abstractNum>
  <w:abstractNum w:abstractNumId="25" w15:restartNumberingAfterBreak="0">
    <w:nsid w:val="47AB30E8"/>
    <w:multiLevelType w:val="multilevel"/>
    <w:tmpl w:val="C2BE6F20"/>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5"/>
      <w:numFmt w:val="lowerLetter"/>
      <w:lvlText w:val="%2."/>
      <w:lvlJc w:val="left"/>
      <w:pPr>
        <w:ind w:left="1245" w:hanging="124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43" w:hanging="204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763" w:hanging="276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483" w:hanging="348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03" w:hanging="420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23" w:hanging="492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43" w:hanging="564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363" w:hanging="636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6" w15:restartNumberingAfterBreak="0">
    <w:nsid w:val="487750E1"/>
    <w:multiLevelType w:val="multilevel"/>
    <w:tmpl w:val="9E524058"/>
    <w:lvl w:ilvl="0">
      <w:start w:val="1"/>
      <w:numFmt w:val="decimal"/>
      <w:lvlText w:val="%1."/>
      <w:lvlJc w:val="left"/>
      <w:pPr>
        <w:ind w:left="720" w:hanging="360"/>
      </w:pPr>
      <w:rPr>
        <w:rFonts w:ascii="Arial" w:hAnsi="Arial" w:cs="Arial" w:hint="default"/>
        <w:b w:val="0"/>
        <w:bCs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BEC74BB"/>
    <w:multiLevelType w:val="hybridMultilevel"/>
    <w:tmpl w:val="644888F2"/>
    <w:lvl w:ilvl="0" w:tplc="0EAC3DC0">
      <w:start w:val="1"/>
      <w:numFmt w:val="lowerLetter"/>
      <w:lvlText w:val="%1)"/>
      <w:lvlJc w:val="left"/>
      <w:pPr>
        <w:ind w:left="379" w:hanging="360"/>
      </w:pPr>
      <w:rPr>
        <w:rFonts w:hint="default"/>
        <w:b/>
      </w:rPr>
    </w:lvl>
    <w:lvl w:ilvl="1" w:tplc="340A0019" w:tentative="1">
      <w:start w:val="1"/>
      <w:numFmt w:val="lowerLetter"/>
      <w:lvlText w:val="%2."/>
      <w:lvlJc w:val="left"/>
      <w:pPr>
        <w:ind w:left="1099" w:hanging="360"/>
      </w:pPr>
    </w:lvl>
    <w:lvl w:ilvl="2" w:tplc="340A001B" w:tentative="1">
      <w:start w:val="1"/>
      <w:numFmt w:val="lowerRoman"/>
      <w:lvlText w:val="%3."/>
      <w:lvlJc w:val="right"/>
      <w:pPr>
        <w:ind w:left="1819" w:hanging="180"/>
      </w:pPr>
    </w:lvl>
    <w:lvl w:ilvl="3" w:tplc="340A000F" w:tentative="1">
      <w:start w:val="1"/>
      <w:numFmt w:val="decimal"/>
      <w:lvlText w:val="%4."/>
      <w:lvlJc w:val="left"/>
      <w:pPr>
        <w:ind w:left="2539" w:hanging="360"/>
      </w:pPr>
    </w:lvl>
    <w:lvl w:ilvl="4" w:tplc="340A0019" w:tentative="1">
      <w:start w:val="1"/>
      <w:numFmt w:val="lowerLetter"/>
      <w:lvlText w:val="%5."/>
      <w:lvlJc w:val="left"/>
      <w:pPr>
        <w:ind w:left="3259" w:hanging="360"/>
      </w:pPr>
    </w:lvl>
    <w:lvl w:ilvl="5" w:tplc="340A001B" w:tentative="1">
      <w:start w:val="1"/>
      <w:numFmt w:val="lowerRoman"/>
      <w:lvlText w:val="%6."/>
      <w:lvlJc w:val="right"/>
      <w:pPr>
        <w:ind w:left="3979" w:hanging="180"/>
      </w:pPr>
    </w:lvl>
    <w:lvl w:ilvl="6" w:tplc="340A000F" w:tentative="1">
      <w:start w:val="1"/>
      <w:numFmt w:val="decimal"/>
      <w:lvlText w:val="%7."/>
      <w:lvlJc w:val="left"/>
      <w:pPr>
        <w:ind w:left="4699" w:hanging="360"/>
      </w:pPr>
    </w:lvl>
    <w:lvl w:ilvl="7" w:tplc="340A0019" w:tentative="1">
      <w:start w:val="1"/>
      <w:numFmt w:val="lowerLetter"/>
      <w:lvlText w:val="%8."/>
      <w:lvlJc w:val="left"/>
      <w:pPr>
        <w:ind w:left="5419" w:hanging="360"/>
      </w:pPr>
    </w:lvl>
    <w:lvl w:ilvl="8" w:tplc="340A001B" w:tentative="1">
      <w:start w:val="1"/>
      <w:numFmt w:val="lowerRoman"/>
      <w:lvlText w:val="%9."/>
      <w:lvlJc w:val="right"/>
      <w:pPr>
        <w:ind w:left="6139" w:hanging="180"/>
      </w:pPr>
    </w:lvl>
  </w:abstractNum>
  <w:abstractNum w:abstractNumId="28" w15:restartNumberingAfterBreak="0">
    <w:nsid w:val="4C760B2B"/>
    <w:multiLevelType w:val="hybridMultilevel"/>
    <w:tmpl w:val="52480938"/>
    <w:lvl w:ilvl="0" w:tplc="340A000F">
      <w:start w:val="1"/>
      <w:numFmt w:val="decimal"/>
      <w:lvlText w:val="%1."/>
      <w:lvlJc w:val="left"/>
      <w:pPr>
        <w:ind w:left="732" w:hanging="360"/>
      </w:pPr>
    </w:lvl>
    <w:lvl w:ilvl="1" w:tplc="340A0019" w:tentative="1">
      <w:start w:val="1"/>
      <w:numFmt w:val="lowerLetter"/>
      <w:lvlText w:val="%2."/>
      <w:lvlJc w:val="left"/>
      <w:pPr>
        <w:ind w:left="1452" w:hanging="360"/>
      </w:pPr>
    </w:lvl>
    <w:lvl w:ilvl="2" w:tplc="340A001B" w:tentative="1">
      <w:start w:val="1"/>
      <w:numFmt w:val="lowerRoman"/>
      <w:lvlText w:val="%3."/>
      <w:lvlJc w:val="right"/>
      <w:pPr>
        <w:ind w:left="2172" w:hanging="180"/>
      </w:pPr>
    </w:lvl>
    <w:lvl w:ilvl="3" w:tplc="340A000F" w:tentative="1">
      <w:start w:val="1"/>
      <w:numFmt w:val="decimal"/>
      <w:lvlText w:val="%4."/>
      <w:lvlJc w:val="left"/>
      <w:pPr>
        <w:ind w:left="2892" w:hanging="360"/>
      </w:pPr>
    </w:lvl>
    <w:lvl w:ilvl="4" w:tplc="340A0019" w:tentative="1">
      <w:start w:val="1"/>
      <w:numFmt w:val="lowerLetter"/>
      <w:lvlText w:val="%5."/>
      <w:lvlJc w:val="left"/>
      <w:pPr>
        <w:ind w:left="3612" w:hanging="360"/>
      </w:pPr>
    </w:lvl>
    <w:lvl w:ilvl="5" w:tplc="340A001B" w:tentative="1">
      <w:start w:val="1"/>
      <w:numFmt w:val="lowerRoman"/>
      <w:lvlText w:val="%6."/>
      <w:lvlJc w:val="right"/>
      <w:pPr>
        <w:ind w:left="4332" w:hanging="180"/>
      </w:pPr>
    </w:lvl>
    <w:lvl w:ilvl="6" w:tplc="340A000F" w:tentative="1">
      <w:start w:val="1"/>
      <w:numFmt w:val="decimal"/>
      <w:lvlText w:val="%7."/>
      <w:lvlJc w:val="left"/>
      <w:pPr>
        <w:ind w:left="5052" w:hanging="360"/>
      </w:pPr>
    </w:lvl>
    <w:lvl w:ilvl="7" w:tplc="340A0019" w:tentative="1">
      <w:start w:val="1"/>
      <w:numFmt w:val="lowerLetter"/>
      <w:lvlText w:val="%8."/>
      <w:lvlJc w:val="left"/>
      <w:pPr>
        <w:ind w:left="5772" w:hanging="360"/>
      </w:pPr>
    </w:lvl>
    <w:lvl w:ilvl="8" w:tplc="340A001B" w:tentative="1">
      <w:start w:val="1"/>
      <w:numFmt w:val="lowerRoman"/>
      <w:lvlText w:val="%9."/>
      <w:lvlJc w:val="right"/>
      <w:pPr>
        <w:ind w:left="6492" w:hanging="180"/>
      </w:pPr>
    </w:lvl>
  </w:abstractNum>
  <w:abstractNum w:abstractNumId="29" w15:restartNumberingAfterBreak="0">
    <w:nsid w:val="4D9B7D41"/>
    <w:multiLevelType w:val="hybridMultilevel"/>
    <w:tmpl w:val="8AF0BEB0"/>
    <w:lvl w:ilvl="0" w:tplc="FFFFFFFF">
      <w:start w:val="1"/>
      <w:numFmt w:val="decimal"/>
      <w:lvlText w:val="%1."/>
      <w:lvlJc w:val="left"/>
      <w:pPr>
        <w:ind w:left="732" w:hanging="360"/>
      </w:p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30" w15:restartNumberingAfterBreak="0">
    <w:nsid w:val="51706B95"/>
    <w:multiLevelType w:val="multilevel"/>
    <w:tmpl w:val="762AB4DE"/>
    <w:lvl w:ilvl="0">
      <w:start w:val="1"/>
      <w:numFmt w:val="upperRoman"/>
      <w:lvlText w:val="%1."/>
      <w:lvlJc w:val="left"/>
      <w:pPr>
        <w:ind w:left="969" w:hanging="969"/>
      </w:pPr>
      <w:rPr>
        <w:rFonts w:ascii="Arial" w:eastAsia="Times New Roman" w:hAnsi="Arial" w:cs="Arial" w:hint="default"/>
        <w:b w:val="0"/>
        <w:i w:val="0"/>
        <w:strike w:val="0"/>
        <w:color w:val="000000"/>
        <w:sz w:val="20"/>
        <w:szCs w:val="20"/>
        <w:u w:val="none"/>
        <w:shd w:val="clear" w:color="auto" w:fill="auto"/>
        <w:vertAlign w:val="baseline"/>
      </w:rPr>
    </w:lvl>
    <w:lvl w:ilvl="1">
      <w:start w:val="1"/>
      <w:numFmt w:val="lowerLetter"/>
      <w:lvlText w:val="%2"/>
      <w:lvlJc w:val="left"/>
      <w:pPr>
        <w:ind w:left="1693" w:hanging="169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413" w:hanging="241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133" w:hanging="313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853" w:hanging="385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573" w:hanging="457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293" w:hanging="529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013" w:hanging="601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733" w:hanging="673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1" w15:restartNumberingAfterBreak="0">
    <w:nsid w:val="51FC6747"/>
    <w:multiLevelType w:val="multilevel"/>
    <w:tmpl w:val="B73E62D8"/>
    <w:lvl w:ilvl="0">
      <w:start w:val="1"/>
      <w:numFmt w:val="decimal"/>
      <w:lvlText w:val="%1."/>
      <w:lvlJc w:val="left"/>
      <w:pPr>
        <w:ind w:left="360" w:hanging="360"/>
      </w:pPr>
      <w:rPr>
        <w:rFonts w:hint="default"/>
        <w:b/>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32" w15:restartNumberingAfterBreak="0">
    <w:nsid w:val="54F74391"/>
    <w:multiLevelType w:val="multilevel"/>
    <w:tmpl w:val="C1D0FFA4"/>
    <w:lvl w:ilvl="0">
      <w:start w:val="1"/>
      <w:numFmt w:val="lowerLetter"/>
      <w:lvlText w:val="%1."/>
      <w:lvlJc w:val="left"/>
      <w:pPr>
        <w:ind w:left="681" w:hanging="681"/>
      </w:pPr>
      <w:rPr>
        <w:rFonts w:ascii="Arial" w:eastAsia="Times New Roman" w:hAnsi="Arial" w:cs="Arial" w:hint="default"/>
        <w:b w:val="0"/>
        <w:i w:val="0"/>
        <w:strike w:val="0"/>
        <w:color w:val="000000"/>
        <w:sz w:val="20"/>
        <w:szCs w:val="20"/>
        <w:u w:val="none"/>
        <w:shd w:val="clear" w:color="auto" w:fill="auto"/>
        <w:vertAlign w:val="baseline"/>
      </w:rPr>
    </w:lvl>
    <w:lvl w:ilvl="1">
      <w:start w:val="1"/>
      <w:numFmt w:val="lowerLetter"/>
      <w:lvlText w:val="%2"/>
      <w:lvlJc w:val="left"/>
      <w:pPr>
        <w:ind w:left="1491" w:hanging="149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211" w:hanging="221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931" w:hanging="293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51" w:hanging="365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71" w:hanging="437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91" w:hanging="509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811" w:hanging="581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531" w:hanging="653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3" w15:restartNumberingAfterBreak="0">
    <w:nsid w:val="571D40D3"/>
    <w:multiLevelType w:val="hybridMultilevel"/>
    <w:tmpl w:val="B552ACFE"/>
    <w:lvl w:ilvl="0" w:tplc="3708902E">
      <w:start w:val="1"/>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A891234"/>
    <w:multiLevelType w:val="hybridMultilevel"/>
    <w:tmpl w:val="EE2CB73A"/>
    <w:lvl w:ilvl="0" w:tplc="E714A248">
      <w:start w:val="1"/>
      <w:numFmt w:val="lowerLetter"/>
      <w:lvlText w:val="%1)"/>
      <w:lvlJc w:val="left"/>
      <w:pPr>
        <w:ind w:left="2339" w:hanging="360"/>
      </w:pPr>
      <w:rPr>
        <w:rFonts w:hint="default"/>
      </w:rPr>
    </w:lvl>
    <w:lvl w:ilvl="1" w:tplc="340A0019" w:tentative="1">
      <w:start w:val="1"/>
      <w:numFmt w:val="lowerLetter"/>
      <w:lvlText w:val="%2."/>
      <w:lvlJc w:val="left"/>
      <w:pPr>
        <w:ind w:left="2699" w:hanging="360"/>
      </w:pPr>
    </w:lvl>
    <w:lvl w:ilvl="2" w:tplc="340A001B" w:tentative="1">
      <w:start w:val="1"/>
      <w:numFmt w:val="lowerRoman"/>
      <w:lvlText w:val="%3."/>
      <w:lvlJc w:val="right"/>
      <w:pPr>
        <w:ind w:left="3419" w:hanging="180"/>
      </w:pPr>
    </w:lvl>
    <w:lvl w:ilvl="3" w:tplc="340A000F" w:tentative="1">
      <w:start w:val="1"/>
      <w:numFmt w:val="decimal"/>
      <w:lvlText w:val="%4."/>
      <w:lvlJc w:val="left"/>
      <w:pPr>
        <w:ind w:left="4139" w:hanging="360"/>
      </w:pPr>
    </w:lvl>
    <w:lvl w:ilvl="4" w:tplc="340A0019" w:tentative="1">
      <w:start w:val="1"/>
      <w:numFmt w:val="lowerLetter"/>
      <w:lvlText w:val="%5."/>
      <w:lvlJc w:val="left"/>
      <w:pPr>
        <w:ind w:left="4859" w:hanging="360"/>
      </w:pPr>
    </w:lvl>
    <w:lvl w:ilvl="5" w:tplc="340A001B" w:tentative="1">
      <w:start w:val="1"/>
      <w:numFmt w:val="lowerRoman"/>
      <w:lvlText w:val="%6."/>
      <w:lvlJc w:val="right"/>
      <w:pPr>
        <w:ind w:left="5579" w:hanging="180"/>
      </w:pPr>
    </w:lvl>
    <w:lvl w:ilvl="6" w:tplc="340A000F" w:tentative="1">
      <w:start w:val="1"/>
      <w:numFmt w:val="decimal"/>
      <w:lvlText w:val="%7."/>
      <w:lvlJc w:val="left"/>
      <w:pPr>
        <w:ind w:left="6299" w:hanging="360"/>
      </w:pPr>
    </w:lvl>
    <w:lvl w:ilvl="7" w:tplc="340A0019" w:tentative="1">
      <w:start w:val="1"/>
      <w:numFmt w:val="lowerLetter"/>
      <w:lvlText w:val="%8."/>
      <w:lvlJc w:val="left"/>
      <w:pPr>
        <w:ind w:left="7019" w:hanging="360"/>
      </w:pPr>
    </w:lvl>
    <w:lvl w:ilvl="8" w:tplc="340A001B" w:tentative="1">
      <w:start w:val="1"/>
      <w:numFmt w:val="lowerRoman"/>
      <w:lvlText w:val="%9."/>
      <w:lvlJc w:val="right"/>
      <w:pPr>
        <w:ind w:left="7739" w:hanging="180"/>
      </w:pPr>
    </w:lvl>
  </w:abstractNum>
  <w:abstractNum w:abstractNumId="35" w15:restartNumberingAfterBreak="0">
    <w:nsid w:val="5F533371"/>
    <w:multiLevelType w:val="hybridMultilevel"/>
    <w:tmpl w:val="0CE403C4"/>
    <w:lvl w:ilvl="0" w:tplc="1BB2EE42">
      <w:start w:val="1"/>
      <w:numFmt w:val="decimal"/>
      <w:lvlText w:val="%1."/>
      <w:lvlJc w:val="left"/>
      <w:pPr>
        <w:ind w:left="379" w:hanging="360"/>
      </w:pPr>
      <w:rPr>
        <w:rFonts w:hint="default"/>
      </w:rPr>
    </w:lvl>
    <w:lvl w:ilvl="1" w:tplc="340A0019" w:tentative="1">
      <w:start w:val="1"/>
      <w:numFmt w:val="lowerLetter"/>
      <w:lvlText w:val="%2."/>
      <w:lvlJc w:val="left"/>
      <w:pPr>
        <w:ind w:left="1099" w:hanging="360"/>
      </w:pPr>
    </w:lvl>
    <w:lvl w:ilvl="2" w:tplc="340A001B" w:tentative="1">
      <w:start w:val="1"/>
      <w:numFmt w:val="lowerRoman"/>
      <w:lvlText w:val="%3."/>
      <w:lvlJc w:val="right"/>
      <w:pPr>
        <w:ind w:left="1819" w:hanging="180"/>
      </w:pPr>
    </w:lvl>
    <w:lvl w:ilvl="3" w:tplc="340A000F" w:tentative="1">
      <w:start w:val="1"/>
      <w:numFmt w:val="decimal"/>
      <w:lvlText w:val="%4."/>
      <w:lvlJc w:val="left"/>
      <w:pPr>
        <w:ind w:left="2539" w:hanging="360"/>
      </w:pPr>
    </w:lvl>
    <w:lvl w:ilvl="4" w:tplc="340A0019" w:tentative="1">
      <w:start w:val="1"/>
      <w:numFmt w:val="lowerLetter"/>
      <w:lvlText w:val="%5."/>
      <w:lvlJc w:val="left"/>
      <w:pPr>
        <w:ind w:left="3259" w:hanging="360"/>
      </w:pPr>
    </w:lvl>
    <w:lvl w:ilvl="5" w:tplc="340A001B" w:tentative="1">
      <w:start w:val="1"/>
      <w:numFmt w:val="lowerRoman"/>
      <w:lvlText w:val="%6."/>
      <w:lvlJc w:val="right"/>
      <w:pPr>
        <w:ind w:left="3979" w:hanging="180"/>
      </w:pPr>
    </w:lvl>
    <w:lvl w:ilvl="6" w:tplc="340A000F" w:tentative="1">
      <w:start w:val="1"/>
      <w:numFmt w:val="decimal"/>
      <w:lvlText w:val="%7."/>
      <w:lvlJc w:val="left"/>
      <w:pPr>
        <w:ind w:left="4699" w:hanging="360"/>
      </w:pPr>
    </w:lvl>
    <w:lvl w:ilvl="7" w:tplc="340A0019" w:tentative="1">
      <w:start w:val="1"/>
      <w:numFmt w:val="lowerLetter"/>
      <w:lvlText w:val="%8."/>
      <w:lvlJc w:val="left"/>
      <w:pPr>
        <w:ind w:left="5419" w:hanging="360"/>
      </w:pPr>
    </w:lvl>
    <w:lvl w:ilvl="8" w:tplc="340A001B" w:tentative="1">
      <w:start w:val="1"/>
      <w:numFmt w:val="lowerRoman"/>
      <w:lvlText w:val="%9."/>
      <w:lvlJc w:val="right"/>
      <w:pPr>
        <w:ind w:left="6139" w:hanging="180"/>
      </w:pPr>
    </w:lvl>
  </w:abstractNum>
  <w:abstractNum w:abstractNumId="36" w15:restartNumberingAfterBreak="0">
    <w:nsid w:val="652B6ACB"/>
    <w:multiLevelType w:val="hybridMultilevel"/>
    <w:tmpl w:val="121C055C"/>
    <w:lvl w:ilvl="0" w:tplc="2A1CBB8A">
      <w:start w:val="8"/>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6732155"/>
    <w:multiLevelType w:val="hybridMultilevel"/>
    <w:tmpl w:val="FACAE37E"/>
    <w:lvl w:ilvl="0" w:tplc="00B8CA28">
      <w:start w:val="4"/>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EA217A6"/>
    <w:multiLevelType w:val="hybridMultilevel"/>
    <w:tmpl w:val="1D5E07C4"/>
    <w:lvl w:ilvl="0" w:tplc="634E25EC">
      <w:start w:val="1"/>
      <w:numFmt w:val="decimal"/>
      <w:lvlText w:val="%1."/>
      <w:lvlJc w:val="left"/>
      <w:pPr>
        <w:ind w:left="784" w:hanging="360"/>
      </w:pPr>
      <w:rPr>
        <w:rFonts w:hint="default"/>
        <w:b/>
        <w:bCs/>
      </w:rPr>
    </w:lvl>
    <w:lvl w:ilvl="1" w:tplc="340A0019" w:tentative="1">
      <w:start w:val="1"/>
      <w:numFmt w:val="lowerLetter"/>
      <w:lvlText w:val="%2."/>
      <w:lvlJc w:val="left"/>
      <w:pPr>
        <w:ind w:left="1504" w:hanging="360"/>
      </w:pPr>
    </w:lvl>
    <w:lvl w:ilvl="2" w:tplc="340A001B" w:tentative="1">
      <w:start w:val="1"/>
      <w:numFmt w:val="lowerRoman"/>
      <w:lvlText w:val="%3."/>
      <w:lvlJc w:val="right"/>
      <w:pPr>
        <w:ind w:left="2224" w:hanging="180"/>
      </w:pPr>
    </w:lvl>
    <w:lvl w:ilvl="3" w:tplc="340A000F" w:tentative="1">
      <w:start w:val="1"/>
      <w:numFmt w:val="decimal"/>
      <w:lvlText w:val="%4."/>
      <w:lvlJc w:val="left"/>
      <w:pPr>
        <w:ind w:left="2944" w:hanging="360"/>
      </w:pPr>
    </w:lvl>
    <w:lvl w:ilvl="4" w:tplc="340A0019" w:tentative="1">
      <w:start w:val="1"/>
      <w:numFmt w:val="lowerLetter"/>
      <w:lvlText w:val="%5."/>
      <w:lvlJc w:val="left"/>
      <w:pPr>
        <w:ind w:left="3664" w:hanging="360"/>
      </w:pPr>
    </w:lvl>
    <w:lvl w:ilvl="5" w:tplc="340A001B" w:tentative="1">
      <w:start w:val="1"/>
      <w:numFmt w:val="lowerRoman"/>
      <w:lvlText w:val="%6."/>
      <w:lvlJc w:val="right"/>
      <w:pPr>
        <w:ind w:left="4384" w:hanging="180"/>
      </w:pPr>
    </w:lvl>
    <w:lvl w:ilvl="6" w:tplc="340A000F" w:tentative="1">
      <w:start w:val="1"/>
      <w:numFmt w:val="decimal"/>
      <w:lvlText w:val="%7."/>
      <w:lvlJc w:val="left"/>
      <w:pPr>
        <w:ind w:left="5104" w:hanging="360"/>
      </w:pPr>
    </w:lvl>
    <w:lvl w:ilvl="7" w:tplc="340A0019" w:tentative="1">
      <w:start w:val="1"/>
      <w:numFmt w:val="lowerLetter"/>
      <w:lvlText w:val="%8."/>
      <w:lvlJc w:val="left"/>
      <w:pPr>
        <w:ind w:left="5824" w:hanging="360"/>
      </w:pPr>
    </w:lvl>
    <w:lvl w:ilvl="8" w:tplc="340A001B" w:tentative="1">
      <w:start w:val="1"/>
      <w:numFmt w:val="lowerRoman"/>
      <w:lvlText w:val="%9."/>
      <w:lvlJc w:val="right"/>
      <w:pPr>
        <w:ind w:left="6544" w:hanging="180"/>
      </w:pPr>
    </w:lvl>
  </w:abstractNum>
  <w:abstractNum w:abstractNumId="39" w15:restartNumberingAfterBreak="0">
    <w:nsid w:val="71D30976"/>
    <w:multiLevelType w:val="multilevel"/>
    <w:tmpl w:val="683EA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09618D"/>
    <w:multiLevelType w:val="multilevel"/>
    <w:tmpl w:val="67BE7328"/>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691" w:hanging="69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5"/>
      <w:numFmt w:val="lowerLetter"/>
      <w:lvlText w:val="%3."/>
      <w:lvlJc w:val="left"/>
      <w:pPr>
        <w:ind w:left="908" w:hanging="90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742" w:hanging="174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462" w:hanging="246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182" w:hanging="318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902" w:hanging="390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622" w:hanging="462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342" w:hanging="534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1" w15:restartNumberingAfterBreak="0">
    <w:nsid w:val="75226CB6"/>
    <w:multiLevelType w:val="hybridMultilevel"/>
    <w:tmpl w:val="8AF0BEB0"/>
    <w:lvl w:ilvl="0" w:tplc="340A000F">
      <w:start w:val="1"/>
      <w:numFmt w:val="decimal"/>
      <w:lvlText w:val="%1."/>
      <w:lvlJc w:val="left"/>
      <w:pPr>
        <w:ind w:left="732" w:hanging="360"/>
      </w:pPr>
    </w:lvl>
    <w:lvl w:ilvl="1" w:tplc="340A0019" w:tentative="1">
      <w:start w:val="1"/>
      <w:numFmt w:val="lowerLetter"/>
      <w:lvlText w:val="%2."/>
      <w:lvlJc w:val="left"/>
      <w:pPr>
        <w:ind w:left="1452" w:hanging="360"/>
      </w:pPr>
    </w:lvl>
    <w:lvl w:ilvl="2" w:tplc="340A001B" w:tentative="1">
      <w:start w:val="1"/>
      <w:numFmt w:val="lowerRoman"/>
      <w:lvlText w:val="%3."/>
      <w:lvlJc w:val="right"/>
      <w:pPr>
        <w:ind w:left="2172" w:hanging="180"/>
      </w:pPr>
    </w:lvl>
    <w:lvl w:ilvl="3" w:tplc="340A000F" w:tentative="1">
      <w:start w:val="1"/>
      <w:numFmt w:val="decimal"/>
      <w:lvlText w:val="%4."/>
      <w:lvlJc w:val="left"/>
      <w:pPr>
        <w:ind w:left="2892" w:hanging="360"/>
      </w:pPr>
    </w:lvl>
    <w:lvl w:ilvl="4" w:tplc="340A0019" w:tentative="1">
      <w:start w:val="1"/>
      <w:numFmt w:val="lowerLetter"/>
      <w:lvlText w:val="%5."/>
      <w:lvlJc w:val="left"/>
      <w:pPr>
        <w:ind w:left="3612" w:hanging="360"/>
      </w:pPr>
    </w:lvl>
    <w:lvl w:ilvl="5" w:tplc="340A001B" w:tentative="1">
      <w:start w:val="1"/>
      <w:numFmt w:val="lowerRoman"/>
      <w:lvlText w:val="%6."/>
      <w:lvlJc w:val="right"/>
      <w:pPr>
        <w:ind w:left="4332" w:hanging="180"/>
      </w:pPr>
    </w:lvl>
    <w:lvl w:ilvl="6" w:tplc="340A000F" w:tentative="1">
      <w:start w:val="1"/>
      <w:numFmt w:val="decimal"/>
      <w:lvlText w:val="%7."/>
      <w:lvlJc w:val="left"/>
      <w:pPr>
        <w:ind w:left="5052" w:hanging="360"/>
      </w:pPr>
    </w:lvl>
    <w:lvl w:ilvl="7" w:tplc="340A0019" w:tentative="1">
      <w:start w:val="1"/>
      <w:numFmt w:val="lowerLetter"/>
      <w:lvlText w:val="%8."/>
      <w:lvlJc w:val="left"/>
      <w:pPr>
        <w:ind w:left="5772" w:hanging="360"/>
      </w:pPr>
    </w:lvl>
    <w:lvl w:ilvl="8" w:tplc="340A001B" w:tentative="1">
      <w:start w:val="1"/>
      <w:numFmt w:val="lowerRoman"/>
      <w:lvlText w:val="%9."/>
      <w:lvlJc w:val="right"/>
      <w:pPr>
        <w:ind w:left="6492" w:hanging="180"/>
      </w:pPr>
    </w:lvl>
  </w:abstractNum>
  <w:abstractNum w:abstractNumId="42" w15:restartNumberingAfterBreak="0">
    <w:nsid w:val="7C341775"/>
    <w:multiLevelType w:val="hybridMultilevel"/>
    <w:tmpl w:val="D556EF2C"/>
    <w:lvl w:ilvl="0" w:tplc="33747854">
      <w:start w:val="1"/>
      <w:numFmt w:val="decimal"/>
      <w:lvlText w:val="%1."/>
      <w:lvlJc w:val="left"/>
      <w:pPr>
        <w:ind w:left="720" w:hanging="360"/>
      </w:pPr>
      <w:rPr>
        <w:rFonts w:hint="default"/>
        <w:b/>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0B6D55"/>
    <w:multiLevelType w:val="multilevel"/>
    <w:tmpl w:val="16702864"/>
    <w:lvl w:ilvl="0">
      <w:start w:val="1"/>
      <w:numFmt w:val="decimal"/>
      <w:lvlText w:val="%1."/>
      <w:lvlJc w:val="left"/>
      <w:pPr>
        <w:ind w:left="559" w:hanging="559"/>
      </w:pPr>
      <w:rPr>
        <w:rFonts w:ascii="Arial" w:eastAsia="Calibri" w:hAnsi="Arial" w:cs="Arial" w:hint="default"/>
        <w:b/>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000000"/>
        <w:sz w:val="18"/>
        <w:szCs w:val="18"/>
        <w:u w:val="none"/>
        <w:shd w:val="clear" w:color="auto" w:fill="auto"/>
        <w:vertAlign w:val="baseline"/>
      </w:rPr>
    </w:lvl>
  </w:abstractNum>
  <w:num w:numId="1" w16cid:durableId="1884246475">
    <w:abstractNumId w:val="16"/>
  </w:num>
  <w:num w:numId="2" w16cid:durableId="1869365789">
    <w:abstractNumId w:val="18"/>
  </w:num>
  <w:num w:numId="3" w16cid:durableId="1579825347">
    <w:abstractNumId w:val="30"/>
  </w:num>
  <w:num w:numId="4" w16cid:durableId="991524909">
    <w:abstractNumId w:val="1"/>
  </w:num>
  <w:num w:numId="5" w16cid:durableId="568156959">
    <w:abstractNumId w:val="25"/>
  </w:num>
  <w:num w:numId="6" w16cid:durableId="800029670">
    <w:abstractNumId w:val="22"/>
  </w:num>
  <w:num w:numId="7" w16cid:durableId="1506625395">
    <w:abstractNumId w:val="8"/>
  </w:num>
  <w:num w:numId="8" w16cid:durableId="591470835">
    <w:abstractNumId w:val="21"/>
  </w:num>
  <w:num w:numId="9" w16cid:durableId="630138039">
    <w:abstractNumId w:val="20"/>
  </w:num>
  <w:num w:numId="10" w16cid:durableId="2050714022">
    <w:abstractNumId w:val="40"/>
  </w:num>
  <w:num w:numId="11" w16cid:durableId="1140419484">
    <w:abstractNumId w:val="13"/>
  </w:num>
  <w:num w:numId="12" w16cid:durableId="1308314371">
    <w:abstractNumId w:val="39"/>
  </w:num>
  <w:num w:numId="13" w16cid:durableId="1825732317">
    <w:abstractNumId w:val="5"/>
  </w:num>
  <w:num w:numId="14" w16cid:durableId="721947677">
    <w:abstractNumId w:val="43"/>
  </w:num>
  <w:num w:numId="15" w16cid:durableId="1807579548">
    <w:abstractNumId w:val="7"/>
  </w:num>
  <w:num w:numId="16" w16cid:durableId="950476103">
    <w:abstractNumId w:val="9"/>
  </w:num>
  <w:num w:numId="17" w16cid:durableId="668992308">
    <w:abstractNumId w:val="31"/>
  </w:num>
  <w:num w:numId="18" w16cid:durableId="1860384935">
    <w:abstractNumId w:val="11"/>
  </w:num>
  <w:num w:numId="19" w16cid:durableId="1582838152">
    <w:abstractNumId w:val="17"/>
  </w:num>
  <w:num w:numId="20" w16cid:durableId="1921980617">
    <w:abstractNumId w:val="2"/>
  </w:num>
  <w:num w:numId="21" w16cid:durableId="1509373060">
    <w:abstractNumId w:val="41"/>
  </w:num>
  <w:num w:numId="22" w16cid:durableId="1465197103">
    <w:abstractNumId w:val="3"/>
  </w:num>
  <w:num w:numId="23" w16cid:durableId="1234706138">
    <w:abstractNumId w:val="10"/>
  </w:num>
  <w:num w:numId="24" w16cid:durableId="927353283">
    <w:abstractNumId w:val="36"/>
  </w:num>
  <w:num w:numId="25" w16cid:durableId="572666139">
    <w:abstractNumId w:val="23"/>
  </w:num>
  <w:num w:numId="26" w16cid:durableId="830945487">
    <w:abstractNumId w:val="24"/>
  </w:num>
  <w:num w:numId="27" w16cid:durableId="1141580171">
    <w:abstractNumId w:val="32"/>
  </w:num>
  <w:num w:numId="28" w16cid:durableId="824206864">
    <w:abstractNumId w:val="19"/>
  </w:num>
  <w:num w:numId="29" w16cid:durableId="154691820">
    <w:abstractNumId w:val="15"/>
  </w:num>
  <w:num w:numId="30" w16cid:durableId="1991786924">
    <w:abstractNumId w:val="29"/>
  </w:num>
  <w:num w:numId="31" w16cid:durableId="1590237516">
    <w:abstractNumId w:val="26"/>
  </w:num>
  <w:num w:numId="32" w16cid:durableId="2137067500">
    <w:abstractNumId w:val="4"/>
  </w:num>
  <w:num w:numId="33" w16cid:durableId="894319399">
    <w:abstractNumId w:val="37"/>
  </w:num>
  <w:num w:numId="34" w16cid:durableId="1780293043">
    <w:abstractNumId w:val="12"/>
  </w:num>
  <w:num w:numId="35" w16cid:durableId="320433023">
    <w:abstractNumId w:val="42"/>
  </w:num>
  <w:num w:numId="36" w16cid:durableId="391780359">
    <w:abstractNumId w:val="38"/>
  </w:num>
  <w:num w:numId="37" w16cid:durableId="527178399">
    <w:abstractNumId w:val="35"/>
  </w:num>
  <w:num w:numId="38" w16cid:durableId="1321421739">
    <w:abstractNumId w:val="14"/>
  </w:num>
  <w:num w:numId="39" w16cid:durableId="551042752">
    <w:abstractNumId w:val="27"/>
  </w:num>
  <w:num w:numId="40" w16cid:durableId="484130420">
    <w:abstractNumId w:val="33"/>
  </w:num>
  <w:num w:numId="41" w16cid:durableId="1262639103">
    <w:abstractNumId w:val="0"/>
  </w:num>
  <w:num w:numId="42" w16cid:durableId="426121419">
    <w:abstractNumId w:val="6"/>
  </w:num>
  <w:num w:numId="43" w16cid:durableId="422648177">
    <w:abstractNumId w:val="34"/>
  </w:num>
  <w:num w:numId="44" w16cid:durableId="13305950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D8"/>
    <w:rsid w:val="000001A0"/>
    <w:rsid w:val="000006A7"/>
    <w:rsid w:val="00001447"/>
    <w:rsid w:val="00001DD7"/>
    <w:rsid w:val="000031FC"/>
    <w:rsid w:val="00004530"/>
    <w:rsid w:val="000059A4"/>
    <w:rsid w:val="00006529"/>
    <w:rsid w:val="00010DBD"/>
    <w:rsid w:val="00010DD1"/>
    <w:rsid w:val="00011E42"/>
    <w:rsid w:val="00014CE7"/>
    <w:rsid w:val="00015CB0"/>
    <w:rsid w:val="000213A2"/>
    <w:rsid w:val="000217A5"/>
    <w:rsid w:val="0002211C"/>
    <w:rsid w:val="00022F1B"/>
    <w:rsid w:val="00030A97"/>
    <w:rsid w:val="00030B41"/>
    <w:rsid w:val="000345DF"/>
    <w:rsid w:val="000357BC"/>
    <w:rsid w:val="00035844"/>
    <w:rsid w:val="00041E9E"/>
    <w:rsid w:val="0004218F"/>
    <w:rsid w:val="00042992"/>
    <w:rsid w:val="0004380A"/>
    <w:rsid w:val="000470EC"/>
    <w:rsid w:val="000471CB"/>
    <w:rsid w:val="00047BD6"/>
    <w:rsid w:val="000507D3"/>
    <w:rsid w:val="0005361D"/>
    <w:rsid w:val="0005479E"/>
    <w:rsid w:val="00060173"/>
    <w:rsid w:val="00060424"/>
    <w:rsid w:val="00060E25"/>
    <w:rsid w:val="00062570"/>
    <w:rsid w:val="0006266A"/>
    <w:rsid w:val="00065134"/>
    <w:rsid w:val="00067343"/>
    <w:rsid w:val="00067AA6"/>
    <w:rsid w:val="0007078C"/>
    <w:rsid w:val="00071809"/>
    <w:rsid w:val="0007506C"/>
    <w:rsid w:val="00075F8B"/>
    <w:rsid w:val="00077F59"/>
    <w:rsid w:val="00081182"/>
    <w:rsid w:val="000827DF"/>
    <w:rsid w:val="00082824"/>
    <w:rsid w:val="00084325"/>
    <w:rsid w:val="00084659"/>
    <w:rsid w:val="0008579E"/>
    <w:rsid w:val="000868DE"/>
    <w:rsid w:val="00092141"/>
    <w:rsid w:val="0009246E"/>
    <w:rsid w:val="00092EEC"/>
    <w:rsid w:val="000933A3"/>
    <w:rsid w:val="000945FC"/>
    <w:rsid w:val="000953D7"/>
    <w:rsid w:val="00097494"/>
    <w:rsid w:val="000A3FF8"/>
    <w:rsid w:val="000A4BCB"/>
    <w:rsid w:val="000A5544"/>
    <w:rsid w:val="000A5BC0"/>
    <w:rsid w:val="000A7A8C"/>
    <w:rsid w:val="000A7F87"/>
    <w:rsid w:val="000B105B"/>
    <w:rsid w:val="000B1DCF"/>
    <w:rsid w:val="000B2EA3"/>
    <w:rsid w:val="000B6666"/>
    <w:rsid w:val="000B6F39"/>
    <w:rsid w:val="000C1896"/>
    <w:rsid w:val="000C22C9"/>
    <w:rsid w:val="000C5553"/>
    <w:rsid w:val="000C5F45"/>
    <w:rsid w:val="000D023B"/>
    <w:rsid w:val="000D5F7C"/>
    <w:rsid w:val="000D5FDC"/>
    <w:rsid w:val="000D6DAB"/>
    <w:rsid w:val="000D7A29"/>
    <w:rsid w:val="000E19E4"/>
    <w:rsid w:val="000E32CB"/>
    <w:rsid w:val="000E34BD"/>
    <w:rsid w:val="000E3EA7"/>
    <w:rsid w:val="000E5856"/>
    <w:rsid w:val="000E65E0"/>
    <w:rsid w:val="000E7021"/>
    <w:rsid w:val="000F0503"/>
    <w:rsid w:val="000F07EB"/>
    <w:rsid w:val="000F0C31"/>
    <w:rsid w:val="00100960"/>
    <w:rsid w:val="00102B1F"/>
    <w:rsid w:val="001047BD"/>
    <w:rsid w:val="00104E1C"/>
    <w:rsid w:val="00105F56"/>
    <w:rsid w:val="00111BE9"/>
    <w:rsid w:val="00112ADF"/>
    <w:rsid w:val="00114CB1"/>
    <w:rsid w:val="00115013"/>
    <w:rsid w:val="00115538"/>
    <w:rsid w:val="00115975"/>
    <w:rsid w:val="0011646B"/>
    <w:rsid w:val="001208E2"/>
    <w:rsid w:val="00122BA2"/>
    <w:rsid w:val="00123C63"/>
    <w:rsid w:val="00123F5C"/>
    <w:rsid w:val="00127105"/>
    <w:rsid w:val="00133BD5"/>
    <w:rsid w:val="0013436F"/>
    <w:rsid w:val="00136F2E"/>
    <w:rsid w:val="0014044C"/>
    <w:rsid w:val="00140520"/>
    <w:rsid w:val="001406E5"/>
    <w:rsid w:val="00140839"/>
    <w:rsid w:val="00141E8E"/>
    <w:rsid w:val="00143971"/>
    <w:rsid w:val="0014731E"/>
    <w:rsid w:val="00147BE6"/>
    <w:rsid w:val="0015046E"/>
    <w:rsid w:val="001519D6"/>
    <w:rsid w:val="00151EB7"/>
    <w:rsid w:val="001535BA"/>
    <w:rsid w:val="00154387"/>
    <w:rsid w:val="001544C2"/>
    <w:rsid w:val="00155996"/>
    <w:rsid w:val="001562D5"/>
    <w:rsid w:val="001568C7"/>
    <w:rsid w:val="0015781B"/>
    <w:rsid w:val="001605A7"/>
    <w:rsid w:val="00163E9E"/>
    <w:rsid w:val="00171A02"/>
    <w:rsid w:val="001722BC"/>
    <w:rsid w:val="00172D74"/>
    <w:rsid w:val="001743EB"/>
    <w:rsid w:val="001757ED"/>
    <w:rsid w:val="00176305"/>
    <w:rsid w:val="0017750E"/>
    <w:rsid w:val="001778A7"/>
    <w:rsid w:val="00177A27"/>
    <w:rsid w:val="00177E12"/>
    <w:rsid w:val="00180870"/>
    <w:rsid w:val="00180AF6"/>
    <w:rsid w:val="00181423"/>
    <w:rsid w:val="00181706"/>
    <w:rsid w:val="00182C1C"/>
    <w:rsid w:val="00185814"/>
    <w:rsid w:val="001866E5"/>
    <w:rsid w:val="0019043C"/>
    <w:rsid w:val="0019147C"/>
    <w:rsid w:val="00193E0E"/>
    <w:rsid w:val="00195895"/>
    <w:rsid w:val="00196C7B"/>
    <w:rsid w:val="00196DAB"/>
    <w:rsid w:val="001A06F6"/>
    <w:rsid w:val="001A0AA3"/>
    <w:rsid w:val="001A4193"/>
    <w:rsid w:val="001A4910"/>
    <w:rsid w:val="001A59B9"/>
    <w:rsid w:val="001A6868"/>
    <w:rsid w:val="001A7D6D"/>
    <w:rsid w:val="001A7F77"/>
    <w:rsid w:val="001B1F4C"/>
    <w:rsid w:val="001B2369"/>
    <w:rsid w:val="001B341A"/>
    <w:rsid w:val="001B4646"/>
    <w:rsid w:val="001B7178"/>
    <w:rsid w:val="001C2F6A"/>
    <w:rsid w:val="001C367E"/>
    <w:rsid w:val="001C4935"/>
    <w:rsid w:val="001C5E5F"/>
    <w:rsid w:val="001C61E0"/>
    <w:rsid w:val="001C64C6"/>
    <w:rsid w:val="001C7343"/>
    <w:rsid w:val="001C78D9"/>
    <w:rsid w:val="001C793E"/>
    <w:rsid w:val="001D06A3"/>
    <w:rsid w:val="001D0CB9"/>
    <w:rsid w:val="001D2761"/>
    <w:rsid w:val="001D46D0"/>
    <w:rsid w:val="001D51CA"/>
    <w:rsid w:val="001D6097"/>
    <w:rsid w:val="001D7486"/>
    <w:rsid w:val="001D7CD5"/>
    <w:rsid w:val="001E0964"/>
    <w:rsid w:val="001E2B4F"/>
    <w:rsid w:val="001E34C8"/>
    <w:rsid w:val="001E4E9F"/>
    <w:rsid w:val="001E59BF"/>
    <w:rsid w:val="001E5A41"/>
    <w:rsid w:val="001E5C53"/>
    <w:rsid w:val="001E6140"/>
    <w:rsid w:val="001E74CD"/>
    <w:rsid w:val="001F03ED"/>
    <w:rsid w:val="001F10AF"/>
    <w:rsid w:val="001F2AB9"/>
    <w:rsid w:val="001F3AF5"/>
    <w:rsid w:val="001F3E7F"/>
    <w:rsid w:val="001F5A6C"/>
    <w:rsid w:val="001F5F4D"/>
    <w:rsid w:val="001F65A6"/>
    <w:rsid w:val="001F7253"/>
    <w:rsid w:val="001F72B5"/>
    <w:rsid w:val="00202258"/>
    <w:rsid w:val="0020284A"/>
    <w:rsid w:val="00202B74"/>
    <w:rsid w:val="00202DDB"/>
    <w:rsid w:val="00205127"/>
    <w:rsid w:val="0020719A"/>
    <w:rsid w:val="0020798F"/>
    <w:rsid w:val="002104DA"/>
    <w:rsid w:val="00210BFF"/>
    <w:rsid w:val="00210E90"/>
    <w:rsid w:val="00210F12"/>
    <w:rsid w:val="00211358"/>
    <w:rsid w:val="00211742"/>
    <w:rsid w:val="00211E60"/>
    <w:rsid w:val="002123DE"/>
    <w:rsid w:val="002132A3"/>
    <w:rsid w:val="00214186"/>
    <w:rsid w:val="00214941"/>
    <w:rsid w:val="00214BF3"/>
    <w:rsid w:val="00214F7F"/>
    <w:rsid w:val="00214FC9"/>
    <w:rsid w:val="002152E2"/>
    <w:rsid w:val="00215CF1"/>
    <w:rsid w:val="002166E9"/>
    <w:rsid w:val="00220147"/>
    <w:rsid w:val="00220D3B"/>
    <w:rsid w:val="00221545"/>
    <w:rsid w:val="00224C1A"/>
    <w:rsid w:val="002275CE"/>
    <w:rsid w:val="00230E19"/>
    <w:rsid w:val="00231A24"/>
    <w:rsid w:val="00232899"/>
    <w:rsid w:val="002329B6"/>
    <w:rsid w:val="002333D1"/>
    <w:rsid w:val="00233FEB"/>
    <w:rsid w:val="0024061F"/>
    <w:rsid w:val="00240720"/>
    <w:rsid w:val="00240B94"/>
    <w:rsid w:val="00240F29"/>
    <w:rsid w:val="002428AC"/>
    <w:rsid w:val="00244CFE"/>
    <w:rsid w:val="0024521A"/>
    <w:rsid w:val="00245266"/>
    <w:rsid w:val="0024602B"/>
    <w:rsid w:val="0025297E"/>
    <w:rsid w:val="00252F1A"/>
    <w:rsid w:val="00254B4A"/>
    <w:rsid w:val="0025549F"/>
    <w:rsid w:val="002625C7"/>
    <w:rsid w:val="00263C65"/>
    <w:rsid w:val="00263EBB"/>
    <w:rsid w:val="002707ED"/>
    <w:rsid w:val="00271874"/>
    <w:rsid w:val="00273A5C"/>
    <w:rsid w:val="002740B6"/>
    <w:rsid w:val="00275007"/>
    <w:rsid w:val="00275257"/>
    <w:rsid w:val="00275FEA"/>
    <w:rsid w:val="00276320"/>
    <w:rsid w:val="00281147"/>
    <w:rsid w:val="00281CFA"/>
    <w:rsid w:val="00282319"/>
    <w:rsid w:val="0028243D"/>
    <w:rsid w:val="002824D5"/>
    <w:rsid w:val="002825E2"/>
    <w:rsid w:val="0028383D"/>
    <w:rsid w:val="00283964"/>
    <w:rsid w:val="00283AC7"/>
    <w:rsid w:val="002852F0"/>
    <w:rsid w:val="002864F6"/>
    <w:rsid w:val="00291EB6"/>
    <w:rsid w:val="0029210B"/>
    <w:rsid w:val="002A0273"/>
    <w:rsid w:val="002A14C4"/>
    <w:rsid w:val="002A1B14"/>
    <w:rsid w:val="002A4772"/>
    <w:rsid w:val="002A4CDC"/>
    <w:rsid w:val="002A5F6E"/>
    <w:rsid w:val="002A734D"/>
    <w:rsid w:val="002B0E0A"/>
    <w:rsid w:val="002B1516"/>
    <w:rsid w:val="002B6933"/>
    <w:rsid w:val="002B6AFF"/>
    <w:rsid w:val="002B6E26"/>
    <w:rsid w:val="002C029C"/>
    <w:rsid w:val="002C1102"/>
    <w:rsid w:val="002C4AC4"/>
    <w:rsid w:val="002C5929"/>
    <w:rsid w:val="002C6FD1"/>
    <w:rsid w:val="002C7233"/>
    <w:rsid w:val="002C785C"/>
    <w:rsid w:val="002D1BFF"/>
    <w:rsid w:val="002D2217"/>
    <w:rsid w:val="002D2962"/>
    <w:rsid w:val="002D2B3E"/>
    <w:rsid w:val="002D4900"/>
    <w:rsid w:val="002D4FE7"/>
    <w:rsid w:val="002D7152"/>
    <w:rsid w:val="002E32CB"/>
    <w:rsid w:val="002E485A"/>
    <w:rsid w:val="002E66D0"/>
    <w:rsid w:val="002E69B1"/>
    <w:rsid w:val="002F0E52"/>
    <w:rsid w:val="002F3F54"/>
    <w:rsid w:val="002F41CD"/>
    <w:rsid w:val="002F485D"/>
    <w:rsid w:val="003004DF"/>
    <w:rsid w:val="00300F0D"/>
    <w:rsid w:val="00301282"/>
    <w:rsid w:val="00306074"/>
    <w:rsid w:val="00306395"/>
    <w:rsid w:val="00307800"/>
    <w:rsid w:val="00311B12"/>
    <w:rsid w:val="00312382"/>
    <w:rsid w:val="0031273C"/>
    <w:rsid w:val="0031424F"/>
    <w:rsid w:val="00314CD5"/>
    <w:rsid w:val="00315D5C"/>
    <w:rsid w:val="003165A1"/>
    <w:rsid w:val="003177E0"/>
    <w:rsid w:val="00317D99"/>
    <w:rsid w:val="003209CC"/>
    <w:rsid w:val="0032345F"/>
    <w:rsid w:val="00324252"/>
    <w:rsid w:val="00325896"/>
    <w:rsid w:val="00327165"/>
    <w:rsid w:val="00327504"/>
    <w:rsid w:val="00330745"/>
    <w:rsid w:val="003308BF"/>
    <w:rsid w:val="00330DA9"/>
    <w:rsid w:val="00333112"/>
    <w:rsid w:val="00335F26"/>
    <w:rsid w:val="00336E3B"/>
    <w:rsid w:val="0034332C"/>
    <w:rsid w:val="00343529"/>
    <w:rsid w:val="003437A1"/>
    <w:rsid w:val="00345C8B"/>
    <w:rsid w:val="0034682D"/>
    <w:rsid w:val="00347313"/>
    <w:rsid w:val="00347450"/>
    <w:rsid w:val="00351710"/>
    <w:rsid w:val="003521D3"/>
    <w:rsid w:val="00353C7B"/>
    <w:rsid w:val="00353F51"/>
    <w:rsid w:val="00357530"/>
    <w:rsid w:val="00357B62"/>
    <w:rsid w:val="00360135"/>
    <w:rsid w:val="00360A38"/>
    <w:rsid w:val="0036178A"/>
    <w:rsid w:val="003624F8"/>
    <w:rsid w:val="0036258D"/>
    <w:rsid w:val="00363D98"/>
    <w:rsid w:val="00364EB5"/>
    <w:rsid w:val="00365B1C"/>
    <w:rsid w:val="00365C55"/>
    <w:rsid w:val="0036624F"/>
    <w:rsid w:val="00370398"/>
    <w:rsid w:val="00370836"/>
    <w:rsid w:val="00370AD0"/>
    <w:rsid w:val="00371B87"/>
    <w:rsid w:val="00371BA7"/>
    <w:rsid w:val="00371F9B"/>
    <w:rsid w:val="0037363E"/>
    <w:rsid w:val="003773D8"/>
    <w:rsid w:val="0038552E"/>
    <w:rsid w:val="00385AB3"/>
    <w:rsid w:val="00387077"/>
    <w:rsid w:val="003908C5"/>
    <w:rsid w:val="00390B93"/>
    <w:rsid w:val="00390CDE"/>
    <w:rsid w:val="00392513"/>
    <w:rsid w:val="00392DA9"/>
    <w:rsid w:val="003948F9"/>
    <w:rsid w:val="00396077"/>
    <w:rsid w:val="00396459"/>
    <w:rsid w:val="00396706"/>
    <w:rsid w:val="00397A8E"/>
    <w:rsid w:val="003A1812"/>
    <w:rsid w:val="003A2DF1"/>
    <w:rsid w:val="003A56D1"/>
    <w:rsid w:val="003A69C7"/>
    <w:rsid w:val="003A763D"/>
    <w:rsid w:val="003B1EA0"/>
    <w:rsid w:val="003B2CA0"/>
    <w:rsid w:val="003B41F6"/>
    <w:rsid w:val="003B536E"/>
    <w:rsid w:val="003B5BE0"/>
    <w:rsid w:val="003B5E8C"/>
    <w:rsid w:val="003B6C78"/>
    <w:rsid w:val="003B7584"/>
    <w:rsid w:val="003C0761"/>
    <w:rsid w:val="003C2284"/>
    <w:rsid w:val="003C357D"/>
    <w:rsid w:val="003C484E"/>
    <w:rsid w:val="003C6837"/>
    <w:rsid w:val="003C6949"/>
    <w:rsid w:val="003D03FF"/>
    <w:rsid w:val="003D1F5C"/>
    <w:rsid w:val="003D228D"/>
    <w:rsid w:val="003D32E0"/>
    <w:rsid w:val="003D3D82"/>
    <w:rsid w:val="003D6125"/>
    <w:rsid w:val="003D6300"/>
    <w:rsid w:val="003D79FF"/>
    <w:rsid w:val="003E045B"/>
    <w:rsid w:val="003E0F42"/>
    <w:rsid w:val="003E1374"/>
    <w:rsid w:val="003E3080"/>
    <w:rsid w:val="003E51C1"/>
    <w:rsid w:val="003E5560"/>
    <w:rsid w:val="003E5BCE"/>
    <w:rsid w:val="003E5C7C"/>
    <w:rsid w:val="003E6E65"/>
    <w:rsid w:val="003F259D"/>
    <w:rsid w:val="003F2DC8"/>
    <w:rsid w:val="003F5607"/>
    <w:rsid w:val="003F7074"/>
    <w:rsid w:val="004007D8"/>
    <w:rsid w:val="00402195"/>
    <w:rsid w:val="00402241"/>
    <w:rsid w:val="00405AFA"/>
    <w:rsid w:val="00407F4A"/>
    <w:rsid w:val="00410506"/>
    <w:rsid w:val="004116C1"/>
    <w:rsid w:val="00411975"/>
    <w:rsid w:val="00414717"/>
    <w:rsid w:val="00414F59"/>
    <w:rsid w:val="00415C94"/>
    <w:rsid w:val="004205D4"/>
    <w:rsid w:val="00420742"/>
    <w:rsid w:val="00422AD7"/>
    <w:rsid w:val="00422CCE"/>
    <w:rsid w:val="00427561"/>
    <w:rsid w:val="00427DA9"/>
    <w:rsid w:val="004325D2"/>
    <w:rsid w:val="00432ED5"/>
    <w:rsid w:val="0044100A"/>
    <w:rsid w:val="00441415"/>
    <w:rsid w:val="0044167A"/>
    <w:rsid w:val="00441F31"/>
    <w:rsid w:val="00442C26"/>
    <w:rsid w:val="00442D7B"/>
    <w:rsid w:val="004511C2"/>
    <w:rsid w:val="00451457"/>
    <w:rsid w:val="004534BA"/>
    <w:rsid w:val="00453C01"/>
    <w:rsid w:val="00453D2A"/>
    <w:rsid w:val="004547CA"/>
    <w:rsid w:val="00454D2E"/>
    <w:rsid w:val="004557B8"/>
    <w:rsid w:val="00455D46"/>
    <w:rsid w:val="00457AC9"/>
    <w:rsid w:val="00465B29"/>
    <w:rsid w:val="00465DFE"/>
    <w:rsid w:val="00466EE6"/>
    <w:rsid w:val="004729CC"/>
    <w:rsid w:val="004732C8"/>
    <w:rsid w:val="00473982"/>
    <w:rsid w:val="00475BBD"/>
    <w:rsid w:val="00477327"/>
    <w:rsid w:val="00477A89"/>
    <w:rsid w:val="004802B1"/>
    <w:rsid w:val="0048546D"/>
    <w:rsid w:val="00485A88"/>
    <w:rsid w:val="00486D33"/>
    <w:rsid w:val="00490593"/>
    <w:rsid w:val="004942EF"/>
    <w:rsid w:val="0049468D"/>
    <w:rsid w:val="00495B8B"/>
    <w:rsid w:val="00497698"/>
    <w:rsid w:val="004A29A7"/>
    <w:rsid w:val="004A3A8E"/>
    <w:rsid w:val="004B07A0"/>
    <w:rsid w:val="004B148D"/>
    <w:rsid w:val="004B257F"/>
    <w:rsid w:val="004B2779"/>
    <w:rsid w:val="004B38A3"/>
    <w:rsid w:val="004B4873"/>
    <w:rsid w:val="004B538E"/>
    <w:rsid w:val="004B7510"/>
    <w:rsid w:val="004B7858"/>
    <w:rsid w:val="004B7F4A"/>
    <w:rsid w:val="004C1550"/>
    <w:rsid w:val="004C2D22"/>
    <w:rsid w:val="004C312B"/>
    <w:rsid w:val="004C4C2F"/>
    <w:rsid w:val="004C5218"/>
    <w:rsid w:val="004C5353"/>
    <w:rsid w:val="004C60BD"/>
    <w:rsid w:val="004C7922"/>
    <w:rsid w:val="004C7B29"/>
    <w:rsid w:val="004D09C4"/>
    <w:rsid w:val="004D1DCB"/>
    <w:rsid w:val="004D335B"/>
    <w:rsid w:val="004D6347"/>
    <w:rsid w:val="004D7D50"/>
    <w:rsid w:val="004E1035"/>
    <w:rsid w:val="004E1EC6"/>
    <w:rsid w:val="004E3919"/>
    <w:rsid w:val="004E4EC0"/>
    <w:rsid w:val="004E5021"/>
    <w:rsid w:val="004E54FE"/>
    <w:rsid w:val="004E7D5E"/>
    <w:rsid w:val="004F0EA1"/>
    <w:rsid w:val="004F255E"/>
    <w:rsid w:val="004F2C0E"/>
    <w:rsid w:val="004F2EE0"/>
    <w:rsid w:val="004F4BE9"/>
    <w:rsid w:val="005030F3"/>
    <w:rsid w:val="005036BF"/>
    <w:rsid w:val="005041E7"/>
    <w:rsid w:val="00504362"/>
    <w:rsid w:val="0050701A"/>
    <w:rsid w:val="00510172"/>
    <w:rsid w:val="00512ED1"/>
    <w:rsid w:val="005163AE"/>
    <w:rsid w:val="00517837"/>
    <w:rsid w:val="00517CA2"/>
    <w:rsid w:val="00521C8D"/>
    <w:rsid w:val="00522B77"/>
    <w:rsid w:val="00522BA6"/>
    <w:rsid w:val="00523382"/>
    <w:rsid w:val="0052405B"/>
    <w:rsid w:val="005247EB"/>
    <w:rsid w:val="00525D71"/>
    <w:rsid w:val="00526E56"/>
    <w:rsid w:val="00527BFE"/>
    <w:rsid w:val="00530EF3"/>
    <w:rsid w:val="005311BB"/>
    <w:rsid w:val="0053389C"/>
    <w:rsid w:val="00535E0D"/>
    <w:rsid w:val="00536CE3"/>
    <w:rsid w:val="005403C2"/>
    <w:rsid w:val="005407CD"/>
    <w:rsid w:val="005409FC"/>
    <w:rsid w:val="00542111"/>
    <w:rsid w:val="00542F88"/>
    <w:rsid w:val="0054306A"/>
    <w:rsid w:val="00544798"/>
    <w:rsid w:val="005448DF"/>
    <w:rsid w:val="00544BA3"/>
    <w:rsid w:val="005463D4"/>
    <w:rsid w:val="00546463"/>
    <w:rsid w:val="00550F17"/>
    <w:rsid w:val="00551073"/>
    <w:rsid w:val="00551BF1"/>
    <w:rsid w:val="0055293B"/>
    <w:rsid w:val="005550E8"/>
    <w:rsid w:val="0055685E"/>
    <w:rsid w:val="0055695C"/>
    <w:rsid w:val="005638F7"/>
    <w:rsid w:val="00564725"/>
    <w:rsid w:val="005667B9"/>
    <w:rsid w:val="005668C1"/>
    <w:rsid w:val="005674A8"/>
    <w:rsid w:val="00567A32"/>
    <w:rsid w:val="00570915"/>
    <w:rsid w:val="00570995"/>
    <w:rsid w:val="00571037"/>
    <w:rsid w:val="005724E5"/>
    <w:rsid w:val="005738DE"/>
    <w:rsid w:val="00574222"/>
    <w:rsid w:val="00575584"/>
    <w:rsid w:val="00575ACA"/>
    <w:rsid w:val="0058196B"/>
    <w:rsid w:val="00581EB9"/>
    <w:rsid w:val="00582548"/>
    <w:rsid w:val="00584A85"/>
    <w:rsid w:val="00584C8C"/>
    <w:rsid w:val="00585E0B"/>
    <w:rsid w:val="0058613E"/>
    <w:rsid w:val="00590086"/>
    <w:rsid w:val="0059074D"/>
    <w:rsid w:val="00590887"/>
    <w:rsid w:val="00594D6A"/>
    <w:rsid w:val="00594E64"/>
    <w:rsid w:val="00594EF6"/>
    <w:rsid w:val="00595408"/>
    <w:rsid w:val="00595EB0"/>
    <w:rsid w:val="00596C7F"/>
    <w:rsid w:val="005978D2"/>
    <w:rsid w:val="005A0634"/>
    <w:rsid w:val="005A4A22"/>
    <w:rsid w:val="005A73FF"/>
    <w:rsid w:val="005B2177"/>
    <w:rsid w:val="005B2DC5"/>
    <w:rsid w:val="005B33D5"/>
    <w:rsid w:val="005B36F6"/>
    <w:rsid w:val="005B4241"/>
    <w:rsid w:val="005B4BE0"/>
    <w:rsid w:val="005B5AF2"/>
    <w:rsid w:val="005B5F32"/>
    <w:rsid w:val="005B719F"/>
    <w:rsid w:val="005C05E5"/>
    <w:rsid w:val="005C2E6A"/>
    <w:rsid w:val="005C3F8A"/>
    <w:rsid w:val="005C48C4"/>
    <w:rsid w:val="005C5BC0"/>
    <w:rsid w:val="005C6A4F"/>
    <w:rsid w:val="005C6B60"/>
    <w:rsid w:val="005C78AE"/>
    <w:rsid w:val="005D0499"/>
    <w:rsid w:val="005D0D2B"/>
    <w:rsid w:val="005D1437"/>
    <w:rsid w:val="005D2EE5"/>
    <w:rsid w:val="005D32BF"/>
    <w:rsid w:val="005D625C"/>
    <w:rsid w:val="005D6A40"/>
    <w:rsid w:val="005D6B2E"/>
    <w:rsid w:val="005E026A"/>
    <w:rsid w:val="005E0FC6"/>
    <w:rsid w:val="005E108A"/>
    <w:rsid w:val="005E420F"/>
    <w:rsid w:val="005E69E2"/>
    <w:rsid w:val="005F0797"/>
    <w:rsid w:val="005F1C87"/>
    <w:rsid w:val="005F1F3F"/>
    <w:rsid w:val="005F55C9"/>
    <w:rsid w:val="005F601A"/>
    <w:rsid w:val="005F779A"/>
    <w:rsid w:val="0060133B"/>
    <w:rsid w:val="00601D0C"/>
    <w:rsid w:val="0060292B"/>
    <w:rsid w:val="006032FA"/>
    <w:rsid w:val="00612456"/>
    <w:rsid w:val="00612BCC"/>
    <w:rsid w:val="00613392"/>
    <w:rsid w:val="006140B1"/>
    <w:rsid w:val="00615567"/>
    <w:rsid w:val="0061605E"/>
    <w:rsid w:val="00616FBB"/>
    <w:rsid w:val="00621FFC"/>
    <w:rsid w:val="0062241F"/>
    <w:rsid w:val="00624B2B"/>
    <w:rsid w:val="00625B20"/>
    <w:rsid w:val="00625E2E"/>
    <w:rsid w:val="00626CF2"/>
    <w:rsid w:val="006279C8"/>
    <w:rsid w:val="0063070D"/>
    <w:rsid w:val="00631066"/>
    <w:rsid w:val="006314FB"/>
    <w:rsid w:val="00635A9A"/>
    <w:rsid w:val="0063604A"/>
    <w:rsid w:val="006401A8"/>
    <w:rsid w:val="00641F1F"/>
    <w:rsid w:val="00642D80"/>
    <w:rsid w:val="00644BCA"/>
    <w:rsid w:val="006458C5"/>
    <w:rsid w:val="00645FD0"/>
    <w:rsid w:val="0064745A"/>
    <w:rsid w:val="00647A54"/>
    <w:rsid w:val="00650AED"/>
    <w:rsid w:val="0065135F"/>
    <w:rsid w:val="00651C07"/>
    <w:rsid w:val="00651DEF"/>
    <w:rsid w:val="006530DE"/>
    <w:rsid w:val="00653A30"/>
    <w:rsid w:val="006542C0"/>
    <w:rsid w:val="00655253"/>
    <w:rsid w:val="006565C2"/>
    <w:rsid w:val="006600CD"/>
    <w:rsid w:val="00661F0F"/>
    <w:rsid w:val="00663BF7"/>
    <w:rsid w:val="0066475A"/>
    <w:rsid w:val="00664B31"/>
    <w:rsid w:val="00664D95"/>
    <w:rsid w:val="00673334"/>
    <w:rsid w:val="006744DD"/>
    <w:rsid w:val="00675719"/>
    <w:rsid w:val="006769F8"/>
    <w:rsid w:val="00676BC4"/>
    <w:rsid w:val="00681151"/>
    <w:rsid w:val="00681B45"/>
    <w:rsid w:val="00682B58"/>
    <w:rsid w:val="006833D7"/>
    <w:rsid w:val="006837AB"/>
    <w:rsid w:val="00683968"/>
    <w:rsid w:val="00686733"/>
    <w:rsid w:val="00686F16"/>
    <w:rsid w:val="00687C65"/>
    <w:rsid w:val="00691A67"/>
    <w:rsid w:val="00691C29"/>
    <w:rsid w:val="0069262B"/>
    <w:rsid w:val="0069301E"/>
    <w:rsid w:val="006945D3"/>
    <w:rsid w:val="00694D26"/>
    <w:rsid w:val="00695F74"/>
    <w:rsid w:val="006A0AA9"/>
    <w:rsid w:val="006A0C14"/>
    <w:rsid w:val="006A1891"/>
    <w:rsid w:val="006A368E"/>
    <w:rsid w:val="006A420B"/>
    <w:rsid w:val="006A6B9A"/>
    <w:rsid w:val="006A7755"/>
    <w:rsid w:val="006B0982"/>
    <w:rsid w:val="006B1106"/>
    <w:rsid w:val="006B412B"/>
    <w:rsid w:val="006B4AC9"/>
    <w:rsid w:val="006B62A4"/>
    <w:rsid w:val="006B66E0"/>
    <w:rsid w:val="006B705C"/>
    <w:rsid w:val="006B7F81"/>
    <w:rsid w:val="006C2A5F"/>
    <w:rsid w:val="006C453E"/>
    <w:rsid w:val="006C6541"/>
    <w:rsid w:val="006D086E"/>
    <w:rsid w:val="006D1346"/>
    <w:rsid w:val="006D15BB"/>
    <w:rsid w:val="006D1D65"/>
    <w:rsid w:val="006D2726"/>
    <w:rsid w:val="006D2E72"/>
    <w:rsid w:val="006D3C5B"/>
    <w:rsid w:val="006D4A68"/>
    <w:rsid w:val="006D4AE6"/>
    <w:rsid w:val="006D5813"/>
    <w:rsid w:val="006D6FDC"/>
    <w:rsid w:val="006E0D8F"/>
    <w:rsid w:val="006E1761"/>
    <w:rsid w:val="006E1E03"/>
    <w:rsid w:val="006E5315"/>
    <w:rsid w:val="006E53A3"/>
    <w:rsid w:val="006E5A60"/>
    <w:rsid w:val="006E5B8A"/>
    <w:rsid w:val="006E6539"/>
    <w:rsid w:val="006E7673"/>
    <w:rsid w:val="006F0000"/>
    <w:rsid w:val="006F06CA"/>
    <w:rsid w:val="006F1632"/>
    <w:rsid w:val="006F5B32"/>
    <w:rsid w:val="006F6FF5"/>
    <w:rsid w:val="00701D60"/>
    <w:rsid w:val="00703435"/>
    <w:rsid w:val="00705032"/>
    <w:rsid w:val="007051F1"/>
    <w:rsid w:val="007053C5"/>
    <w:rsid w:val="00705503"/>
    <w:rsid w:val="007066F2"/>
    <w:rsid w:val="00706F74"/>
    <w:rsid w:val="00707CB9"/>
    <w:rsid w:val="00715440"/>
    <w:rsid w:val="00715ACB"/>
    <w:rsid w:val="00720B2C"/>
    <w:rsid w:val="007211F3"/>
    <w:rsid w:val="00722AE8"/>
    <w:rsid w:val="00722B08"/>
    <w:rsid w:val="00723555"/>
    <w:rsid w:val="00723A8A"/>
    <w:rsid w:val="00724288"/>
    <w:rsid w:val="00724B0B"/>
    <w:rsid w:val="00725008"/>
    <w:rsid w:val="007257E7"/>
    <w:rsid w:val="00725CD1"/>
    <w:rsid w:val="0073031A"/>
    <w:rsid w:val="00731CA1"/>
    <w:rsid w:val="007326D7"/>
    <w:rsid w:val="007331C7"/>
    <w:rsid w:val="00735371"/>
    <w:rsid w:val="007354AD"/>
    <w:rsid w:val="00741510"/>
    <w:rsid w:val="00741B50"/>
    <w:rsid w:val="00742390"/>
    <w:rsid w:val="0074327F"/>
    <w:rsid w:val="00743DD8"/>
    <w:rsid w:val="00744D29"/>
    <w:rsid w:val="00745991"/>
    <w:rsid w:val="00745C78"/>
    <w:rsid w:val="00746746"/>
    <w:rsid w:val="00751245"/>
    <w:rsid w:val="00751FA3"/>
    <w:rsid w:val="00752E42"/>
    <w:rsid w:val="00753663"/>
    <w:rsid w:val="007537D5"/>
    <w:rsid w:val="007576A3"/>
    <w:rsid w:val="00757E8A"/>
    <w:rsid w:val="0076122C"/>
    <w:rsid w:val="00761BF5"/>
    <w:rsid w:val="00761F21"/>
    <w:rsid w:val="00771241"/>
    <w:rsid w:val="0077124C"/>
    <w:rsid w:val="00771FA5"/>
    <w:rsid w:val="0077477A"/>
    <w:rsid w:val="00776438"/>
    <w:rsid w:val="00776504"/>
    <w:rsid w:val="00776620"/>
    <w:rsid w:val="00777F07"/>
    <w:rsid w:val="00780156"/>
    <w:rsid w:val="00781DE6"/>
    <w:rsid w:val="00786FF9"/>
    <w:rsid w:val="00796567"/>
    <w:rsid w:val="0079664C"/>
    <w:rsid w:val="00796CCE"/>
    <w:rsid w:val="007A008B"/>
    <w:rsid w:val="007A1BE0"/>
    <w:rsid w:val="007A24AF"/>
    <w:rsid w:val="007A2704"/>
    <w:rsid w:val="007A55B3"/>
    <w:rsid w:val="007A6320"/>
    <w:rsid w:val="007A7C27"/>
    <w:rsid w:val="007B0B10"/>
    <w:rsid w:val="007B243E"/>
    <w:rsid w:val="007B36AD"/>
    <w:rsid w:val="007B437D"/>
    <w:rsid w:val="007B5409"/>
    <w:rsid w:val="007C0A5F"/>
    <w:rsid w:val="007C0C8A"/>
    <w:rsid w:val="007C0CA7"/>
    <w:rsid w:val="007C1CD4"/>
    <w:rsid w:val="007C3690"/>
    <w:rsid w:val="007C3702"/>
    <w:rsid w:val="007C70F0"/>
    <w:rsid w:val="007C7629"/>
    <w:rsid w:val="007D21F3"/>
    <w:rsid w:val="007D38E4"/>
    <w:rsid w:val="007D4D93"/>
    <w:rsid w:val="007D6225"/>
    <w:rsid w:val="007E2071"/>
    <w:rsid w:val="007E3A03"/>
    <w:rsid w:val="007E3B8E"/>
    <w:rsid w:val="007E3FC0"/>
    <w:rsid w:val="007E4281"/>
    <w:rsid w:val="007E55E4"/>
    <w:rsid w:val="007E61BE"/>
    <w:rsid w:val="007E6633"/>
    <w:rsid w:val="007F0421"/>
    <w:rsid w:val="007F0463"/>
    <w:rsid w:val="007F14E1"/>
    <w:rsid w:val="007F17D7"/>
    <w:rsid w:val="007F3D15"/>
    <w:rsid w:val="007F41E1"/>
    <w:rsid w:val="0080118C"/>
    <w:rsid w:val="00804F7B"/>
    <w:rsid w:val="00806272"/>
    <w:rsid w:val="00806C75"/>
    <w:rsid w:val="00806DD2"/>
    <w:rsid w:val="008076DC"/>
    <w:rsid w:val="0081226B"/>
    <w:rsid w:val="008127DC"/>
    <w:rsid w:val="008134E9"/>
    <w:rsid w:val="00814EB6"/>
    <w:rsid w:val="00814F05"/>
    <w:rsid w:val="00815DC3"/>
    <w:rsid w:val="00816948"/>
    <w:rsid w:val="00817371"/>
    <w:rsid w:val="00820313"/>
    <w:rsid w:val="0082219A"/>
    <w:rsid w:val="00822A82"/>
    <w:rsid w:val="00822DE6"/>
    <w:rsid w:val="008255B4"/>
    <w:rsid w:val="00825663"/>
    <w:rsid w:val="0082724E"/>
    <w:rsid w:val="00830DDB"/>
    <w:rsid w:val="008323FB"/>
    <w:rsid w:val="00834DF7"/>
    <w:rsid w:val="008367FB"/>
    <w:rsid w:val="00837C55"/>
    <w:rsid w:val="00841566"/>
    <w:rsid w:val="008425A0"/>
    <w:rsid w:val="008443EF"/>
    <w:rsid w:val="008461CB"/>
    <w:rsid w:val="008466F8"/>
    <w:rsid w:val="008469EC"/>
    <w:rsid w:val="00847EBA"/>
    <w:rsid w:val="00850307"/>
    <w:rsid w:val="00850981"/>
    <w:rsid w:val="00850A1B"/>
    <w:rsid w:val="00852C76"/>
    <w:rsid w:val="00854D3C"/>
    <w:rsid w:val="00862B2B"/>
    <w:rsid w:val="00862FB9"/>
    <w:rsid w:val="00864068"/>
    <w:rsid w:val="00867A36"/>
    <w:rsid w:val="00870115"/>
    <w:rsid w:val="008703D9"/>
    <w:rsid w:val="008708A9"/>
    <w:rsid w:val="00870916"/>
    <w:rsid w:val="00871049"/>
    <w:rsid w:val="00872AF1"/>
    <w:rsid w:val="00872E89"/>
    <w:rsid w:val="00875904"/>
    <w:rsid w:val="00876FC1"/>
    <w:rsid w:val="008776D9"/>
    <w:rsid w:val="008836CC"/>
    <w:rsid w:val="00883714"/>
    <w:rsid w:val="00884756"/>
    <w:rsid w:val="00887C9B"/>
    <w:rsid w:val="00890C47"/>
    <w:rsid w:val="008920D0"/>
    <w:rsid w:val="008923A6"/>
    <w:rsid w:val="00892AB9"/>
    <w:rsid w:val="00892F9D"/>
    <w:rsid w:val="00893B6F"/>
    <w:rsid w:val="00894851"/>
    <w:rsid w:val="00894DB4"/>
    <w:rsid w:val="00897256"/>
    <w:rsid w:val="008A1D10"/>
    <w:rsid w:val="008A35D1"/>
    <w:rsid w:val="008A56B1"/>
    <w:rsid w:val="008A7DB4"/>
    <w:rsid w:val="008A7E1F"/>
    <w:rsid w:val="008B123F"/>
    <w:rsid w:val="008B1BFB"/>
    <w:rsid w:val="008B2011"/>
    <w:rsid w:val="008B257C"/>
    <w:rsid w:val="008B4928"/>
    <w:rsid w:val="008B5494"/>
    <w:rsid w:val="008B6501"/>
    <w:rsid w:val="008B79F7"/>
    <w:rsid w:val="008C67BB"/>
    <w:rsid w:val="008D06A9"/>
    <w:rsid w:val="008D20E2"/>
    <w:rsid w:val="008D2BD9"/>
    <w:rsid w:val="008D3A74"/>
    <w:rsid w:val="008D3F95"/>
    <w:rsid w:val="008D4A43"/>
    <w:rsid w:val="008E0913"/>
    <w:rsid w:val="008E0E87"/>
    <w:rsid w:val="008E1C47"/>
    <w:rsid w:val="008E2DB8"/>
    <w:rsid w:val="008E2F31"/>
    <w:rsid w:val="008E3D74"/>
    <w:rsid w:val="008E42B8"/>
    <w:rsid w:val="008E4B80"/>
    <w:rsid w:val="008E5E87"/>
    <w:rsid w:val="008E763A"/>
    <w:rsid w:val="008F08FB"/>
    <w:rsid w:val="008F0918"/>
    <w:rsid w:val="008F152C"/>
    <w:rsid w:val="008F45D1"/>
    <w:rsid w:val="008F5E95"/>
    <w:rsid w:val="00900055"/>
    <w:rsid w:val="009000E8"/>
    <w:rsid w:val="009006F9"/>
    <w:rsid w:val="00900800"/>
    <w:rsid w:val="00900950"/>
    <w:rsid w:val="00900A21"/>
    <w:rsid w:val="00900D7B"/>
    <w:rsid w:val="0090221E"/>
    <w:rsid w:val="00904148"/>
    <w:rsid w:val="009042CC"/>
    <w:rsid w:val="00904D39"/>
    <w:rsid w:val="00905E0A"/>
    <w:rsid w:val="00906F72"/>
    <w:rsid w:val="009075F2"/>
    <w:rsid w:val="00907FB7"/>
    <w:rsid w:val="0091136F"/>
    <w:rsid w:val="00912D21"/>
    <w:rsid w:val="00912EF4"/>
    <w:rsid w:val="0091312E"/>
    <w:rsid w:val="00913D1F"/>
    <w:rsid w:val="00916D30"/>
    <w:rsid w:val="00917E20"/>
    <w:rsid w:val="00917F30"/>
    <w:rsid w:val="0092339A"/>
    <w:rsid w:val="009234C2"/>
    <w:rsid w:val="00923929"/>
    <w:rsid w:val="009251DD"/>
    <w:rsid w:val="00925B0E"/>
    <w:rsid w:val="009278FD"/>
    <w:rsid w:val="00927CF0"/>
    <w:rsid w:val="00930D13"/>
    <w:rsid w:val="00933C5A"/>
    <w:rsid w:val="009349C6"/>
    <w:rsid w:val="00934C3F"/>
    <w:rsid w:val="00937BE6"/>
    <w:rsid w:val="00941202"/>
    <w:rsid w:val="00944950"/>
    <w:rsid w:val="009466A0"/>
    <w:rsid w:val="00950545"/>
    <w:rsid w:val="00952185"/>
    <w:rsid w:val="00953F6D"/>
    <w:rsid w:val="009551C9"/>
    <w:rsid w:val="00956E4E"/>
    <w:rsid w:val="00960301"/>
    <w:rsid w:val="009626D5"/>
    <w:rsid w:val="009644B5"/>
    <w:rsid w:val="009657A1"/>
    <w:rsid w:val="00971873"/>
    <w:rsid w:val="00973D8D"/>
    <w:rsid w:val="00976525"/>
    <w:rsid w:val="00980AB4"/>
    <w:rsid w:val="00983033"/>
    <w:rsid w:val="009830EA"/>
    <w:rsid w:val="00983FB5"/>
    <w:rsid w:val="00985939"/>
    <w:rsid w:val="00986020"/>
    <w:rsid w:val="00992AA3"/>
    <w:rsid w:val="0099440F"/>
    <w:rsid w:val="009946F4"/>
    <w:rsid w:val="0099477B"/>
    <w:rsid w:val="00996C14"/>
    <w:rsid w:val="00996DC6"/>
    <w:rsid w:val="009A06C7"/>
    <w:rsid w:val="009A4D11"/>
    <w:rsid w:val="009B00BC"/>
    <w:rsid w:val="009B1710"/>
    <w:rsid w:val="009B2257"/>
    <w:rsid w:val="009B35EA"/>
    <w:rsid w:val="009B36B1"/>
    <w:rsid w:val="009B483C"/>
    <w:rsid w:val="009B4EFA"/>
    <w:rsid w:val="009B5A54"/>
    <w:rsid w:val="009B6C25"/>
    <w:rsid w:val="009C12AA"/>
    <w:rsid w:val="009C1654"/>
    <w:rsid w:val="009C1813"/>
    <w:rsid w:val="009C21A2"/>
    <w:rsid w:val="009C2987"/>
    <w:rsid w:val="009C4F7A"/>
    <w:rsid w:val="009C7BB5"/>
    <w:rsid w:val="009D004D"/>
    <w:rsid w:val="009D15D1"/>
    <w:rsid w:val="009D358B"/>
    <w:rsid w:val="009D4A81"/>
    <w:rsid w:val="009D6086"/>
    <w:rsid w:val="009D61C2"/>
    <w:rsid w:val="009D6375"/>
    <w:rsid w:val="009D7F57"/>
    <w:rsid w:val="009E01FA"/>
    <w:rsid w:val="009E09F5"/>
    <w:rsid w:val="009E6764"/>
    <w:rsid w:val="009E6ACF"/>
    <w:rsid w:val="009E7ECF"/>
    <w:rsid w:val="009E7F96"/>
    <w:rsid w:val="009F6964"/>
    <w:rsid w:val="009F7F2F"/>
    <w:rsid w:val="00A0058C"/>
    <w:rsid w:val="00A01EA8"/>
    <w:rsid w:val="00A040FC"/>
    <w:rsid w:val="00A04B42"/>
    <w:rsid w:val="00A04F7F"/>
    <w:rsid w:val="00A05FF0"/>
    <w:rsid w:val="00A11182"/>
    <w:rsid w:val="00A154EE"/>
    <w:rsid w:val="00A1584D"/>
    <w:rsid w:val="00A17592"/>
    <w:rsid w:val="00A20130"/>
    <w:rsid w:val="00A210E8"/>
    <w:rsid w:val="00A24FDA"/>
    <w:rsid w:val="00A25903"/>
    <w:rsid w:val="00A32C0B"/>
    <w:rsid w:val="00A352B5"/>
    <w:rsid w:val="00A35539"/>
    <w:rsid w:val="00A37CEC"/>
    <w:rsid w:val="00A471C3"/>
    <w:rsid w:val="00A47617"/>
    <w:rsid w:val="00A508CC"/>
    <w:rsid w:val="00A5249D"/>
    <w:rsid w:val="00A52DCA"/>
    <w:rsid w:val="00A539D6"/>
    <w:rsid w:val="00A55787"/>
    <w:rsid w:val="00A559D2"/>
    <w:rsid w:val="00A569FA"/>
    <w:rsid w:val="00A56D13"/>
    <w:rsid w:val="00A579C9"/>
    <w:rsid w:val="00A62756"/>
    <w:rsid w:val="00A63BF0"/>
    <w:rsid w:val="00A64BAF"/>
    <w:rsid w:val="00A65845"/>
    <w:rsid w:val="00A70FE7"/>
    <w:rsid w:val="00A7186F"/>
    <w:rsid w:val="00A71ADF"/>
    <w:rsid w:val="00A71DB8"/>
    <w:rsid w:val="00A72E00"/>
    <w:rsid w:val="00A757A9"/>
    <w:rsid w:val="00A75A3C"/>
    <w:rsid w:val="00A777CE"/>
    <w:rsid w:val="00A777EF"/>
    <w:rsid w:val="00A77FE9"/>
    <w:rsid w:val="00A82444"/>
    <w:rsid w:val="00A82514"/>
    <w:rsid w:val="00A829A6"/>
    <w:rsid w:val="00A83CDA"/>
    <w:rsid w:val="00A846D2"/>
    <w:rsid w:val="00A85445"/>
    <w:rsid w:val="00A90409"/>
    <w:rsid w:val="00A924AD"/>
    <w:rsid w:val="00A92D28"/>
    <w:rsid w:val="00A93548"/>
    <w:rsid w:val="00A94CB1"/>
    <w:rsid w:val="00A94CEA"/>
    <w:rsid w:val="00A95599"/>
    <w:rsid w:val="00AA1A9F"/>
    <w:rsid w:val="00AA30E9"/>
    <w:rsid w:val="00AA31D0"/>
    <w:rsid w:val="00AA3D02"/>
    <w:rsid w:val="00AA41F0"/>
    <w:rsid w:val="00AA43AE"/>
    <w:rsid w:val="00AA494E"/>
    <w:rsid w:val="00AA4C2A"/>
    <w:rsid w:val="00AA4D0C"/>
    <w:rsid w:val="00AA5ADB"/>
    <w:rsid w:val="00AA640D"/>
    <w:rsid w:val="00AA676D"/>
    <w:rsid w:val="00AA7506"/>
    <w:rsid w:val="00AA7DB6"/>
    <w:rsid w:val="00AB1756"/>
    <w:rsid w:val="00AB1B23"/>
    <w:rsid w:val="00AB225E"/>
    <w:rsid w:val="00AB2A8E"/>
    <w:rsid w:val="00AB2B7C"/>
    <w:rsid w:val="00AB32A6"/>
    <w:rsid w:val="00AB3CEE"/>
    <w:rsid w:val="00AB41A8"/>
    <w:rsid w:val="00AB521A"/>
    <w:rsid w:val="00AC1EDF"/>
    <w:rsid w:val="00AC2016"/>
    <w:rsid w:val="00AC3BAA"/>
    <w:rsid w:val="00AC4002"/>
    <w:rsid w:val="00AC4175"/>
    <w:rsid w:val="00AC45AB"/>
    <w:rsid w:val="00AC4D38"/>
    <w:rsid w:val="00AC5FE6"/>
    <w:rsid w:val="00AC6DF9"/>
    <w:rsid w:val="00AC7AE2"/>
    <w:rsid w:val="00AD04C1"/>
    <w:rsid w:val="00AD07BD"/>
    <w:rsid w:val="00AD1CA8"/>
    <w:rsid w:val="00AD291C"/>
    <w:rsid w:val="00AD3600"/>
    <w:rsid w:val="00AD773E"/>
    <w:rsid w:val="00AE075A"/>
    <w:rsid w:val="00AE54B6"/>
    <w:rsid w:val="00AE78E5"/>
    <w:rsid w:val="00AE7E0E"/>
    <w:rsid w:val="00AF211A"/>
    <w:rsid w:val="00AF3939"/>
    <w:rsid w:val="00AF422A"/>
    <w:rsid w:val="00AF44B0"/>
    <w:rsid w:val="00AF4A71"/>
    <w:rsid w:val="00B00E3A"/>
    <w:rsid w:val="00B0118E"/>
    <w:rsid w:val="00B0254F"/>
    <w:rsid w:val="00B052E9"/>
    <w:rsid w:val="00B054E9"/>
    <w:rsid w:val="00B06EAF"/>
    <w:rsid w:val="00B07541"/>
    <w:rsid w:val="00B10705"/>
    <w:rsid w:val="00B11841"/>
    <w:rsid w:val="00B11AA7"/>
    <w:rsid w:val="00B13041"/>
    <w:rsid w:val="00B13159"/>
    <w:rsid w:val="00B161B7"/>
    <w:rsid w:val="00B22E72"/>
    <w:rsid w:val="00B22FAD"/>
    <w:rsid w:val="00B23C8E"/>
    <w:rsid w:val="00B24E70"/>
    <w:rsid w:val="00B2617F"/>
    <w:rsid w:val="00B26DEC"/>
    <w:rsid w:val="00B31112"/>
    <w:rsid w:val="00B31535"/>
    <w:rsid w:val="00B32640"/>
    <w:rsid w:val="00B33C46"/>
    <w:rsid w:val="00B34A0E"/>
    <w:rsid w:val="00B358B1"/>
    <w:rsid w:val="00B36291"/>
    <w:rsid w:val="00B3675C"/>
    <w:rsid w:val="00B401FE"/>
    <w:rsid w:val="00B4032B"/>
    <w:rsid w:val="00B41A02"/>
    <w:rsid w:val="00B4281E"/>
    <w:rsid w:val="00B42BBB"/>
    <w:rsid w:val="00B50B82"/>
    <w:rsid w:val="00B51DCE"/>
    <w:rsid w:val="00B527AB"/>
    <w:rsid w:val="00B535F3"/>
    <w:rsid w:val="00B54A2E"/>
    <w:rsid w:val="00B55DEA"/>
    <w:rsid w:val="00B6088B"/>
    <w:rsid w:val="00B634E9"/>
    <w:rsid w:val="00B65A96"/>
    <w:rsid w:val="00B65AEB"/>
    <w:rsid w:val="00B70F12"/>
    <w:rsid w:val="00B722BD"/>
    <w:rsid w:val="00B72573"/>
    <w:rsid w:val="00B73D8C"/>
    <w:rsid w:val="00B745FA"/>
    <w:rsid w:val="00B75EE9"/>
    <w:rsid w:val="00B76A8C"/>
    <w:rsid w:val="00B76C60"/>
    <w:rsid w:val="00B8045A"/>
    <w:rsid w:val="00B847E4"/>
    <w:rsid w:val="00B90B4B"/>
    <w:rsid w:val="00B91BA2"/>
    <w:rsid w:val="00B935F1"/>
    <w:rsid w:val="00B93B43"/>
    <w:rsid w:val="00B979F1"/>
    <w:rsid w:val="00BA1156"/>
    <w:rsid w:val="00BA3EB5"/>
    <w:rsid w:val="00BA726F"/>
    <w:rsid w:val="00BB04CF"/>
    <w:rsid w:val="00BB0594"/>
    <w:rsid w:val="00BB217E"/>
    <w:rsid w:val="00BB2185"/>
    <w:rsid w:val="00BB2A4C"/>
    <w:rsid w:val="00BB3757"/>
    <w:rsid w:val="00BB50D1"/>
    <w:rsid w:val="00BB615D"/>
    <w:rsid w:val="00BB70C0"/>
    <w:rsid w:val="00BB788F"/>
    <w:rsid w:val="00BC0E34"/>
    <w:rsid w:val="00BC2898"/>
    <w:rsid w:val="00BC29E1"/>
    <w:rsid w:val="00BC3574"/>
    <w:rsid w:val="00BC3DF5"/>
    <w:rsid w:val="00BC458A"/>
    <w:rsid w:val="00BC5488"/>
    <w:rsid w:val="00BC66C2"/>
    <w:rsid w:val="00BD1F82"/>
    <w:rsid w:val="00BD23A9"/>
    <w:rsid w:val="00BD2786"/>
    <w:rsid w:val="00BD280A"/>
    <w:rsid w:val="00BD31B3"/>
    <w:rsid w:val="00BD48AF"/>
    <w:rsid w:val="00BD4DF2"/>
    <w:rsid w:val="00BD6270"/>
    <w:rsid w:val="00BE025A"/>
    <w:rsid w:val="00BE14F2"/>
    <w:rsid w:val="00BE1E47"/>
    <w:rsid w:val="00BE4141"/>
    <w:rsid w:val="00BE5B56"/>
    <w:rsid w:val="00BE7E7A"/>
    <w:rsid w:val="00BF2573"/>
    <w:rsid w:val="00BF4863"/>
    <w:rsid w:val="00BF4BC7"/>
    <w:rsid w:val="00BF4BD7"/>
    <w:rsid w:val="00BF546F"/>
    <w:rsid w:val="00BF61B2"/>
    <w:rsid w:val="00BF6B1B"/>
    <w:rsid w:val="00BF7F1F"/>
    <w:rsid w:val="00C00357"/>
    <w:rsid w:val="00C00582"/>
    <w:rsid w:val="00C0108F"/>
    <w:rsid w:val="00C02D4C"/>
    <w:rsid w:val="00C02E24"/>
    <w:rsid w:val="00C034AC"/>
    <w:rsid w:val="00C07BBC"/>
    <w:rsid w:val="00C124E7"/>
    <w:rsid w:val="00C14AA2"/>
    <w:rsid w:val="00C15DC7"/>
    <w:rsid w:val="00C16585"/>
    <w:rsid w:val="00C17EF3"/>
    <w:rsid w:val="00C203BA"/>
    <w:rsid w:val="00C20976"/>
    <w:rsid w:val="00C22016"/>
    <w:rsid w:val="00C2263A"/>
    <w:rsid w:val="00C22DDA"/>
    <w:rsid w:val="00C24621"/>
    <w:rsid w:val="00C253F4"/>
    <w:rsid w:val="00C25CFB"/>
    <w:rsid w:val="00C27DF0"/>
    <w:rsid w:val="00C30092"/>
    <w:rsid w:val="00C3029F"/>
    <w:rsid w:val="00C30470"/>
    <w:rsid w:val="00C30CF9"/>
    <w:rsid w:val="00C321D1"/>
    <w:rsid w:val="00C341E0"/>
    <w:rsid w:val="00C34AE4"/>
    <w:rsid w:val="00C34F2B"/>
    <w:rsid w:val="00C353F0"/>
    <w:rsid w:val="00C3633A"/>
    <w:rsid w:val="00C36520"/>
    <w:rsid w:val="00C42A87"/>
    <w:rsid w:val="00C4456E"/>
    <w:rsid w:val="00C44F2D"/>
    <w:rsid w:val="00C456E2"/>
    <w:rsid w:val="00C46651"/>
    <w:rsid w:val="00C46665"/>
    <w:rsid w:val="00C46D81"/>
    <w:rsid w:val="00C46F46"/>
    <w:rsid w:val="00C50F3A"/>
    <w:rsid w:val="00C51A18"/>
    <w:rsid w:val="00C520AC"/>
    <w:rsid w:val="00C526EC"/>
    <w:rsid w:val="00C53290"/>
    <w:rsid w:val="00C5562C"/>
    <w:rsid w:val="00C55BA4"/>
    <w:rsid w:val="00C5641D"/>
    <w:rsid w:val="00C606D6"/>
    <w:rsid w:val="00C617FD"/>
    <w:rsid w:val="00C627B0"/>
    <w:rsid w:val="00C62AFA"/>
    <w:rsid w:val="00C62E5F"/>
    <w:rsid w:val="00C63679"/>
    <w:rsid w:val="00C63D8A"/>
    <w:rsid w:val="00C6690E"/>
    <w:rsid w:val="00C6694C"/>
    <w:rsid w:val="00C67B71"/>
    <w:rsid w:val="00C71E02"/>
    <w:rsid w:val="00C747DC"/>
    <w:rsid w:val="00C757FD"/>
    <w:rsid w:val="00C75FE6"/>
    <w:rsid w:val="00C8004D"/>
    <w:rsid w:val="00C82F13"/>
    <w:rsid w:val="00C8326D"/>
    <w:rsid w:val="00C834E8"/>
    <w:rsid w:val="00C850B4"/>
    <w:rsid w:val="00C867A4"/>
    <w:rsid w:val="00C91F68"/>
    <w:rsid w:val="00C929B2"/>
    <w:rsid w:val="00C95211"/>
    <w:rsid w:val="00C97D41"/>
    <w:rsid w:val="00CA0923"/>
    <w:rsid w:val="00CA135F"/>
    <w:rsid w:val="00CA3153"/>
    <w:rsid w:val="00CA3257"/>
    <w:rsid w:val="00CA36BB"/>
    <w:rsid w:val="00CA50A1"/>
    <w:rsid w:val="00CB0251"/>
    <w:rsid w:val="00CB1C15"/>
    <w:rsid w:val="00CB2CED"/>
    <w:rsid w:val="00CB62F5"/>
    <w:rsid w:val="00CB744C"/>
    <w:rsid w:val="00CB7897"/>
    <w:rsid w:val="00CB7950"/>
    <w:rsid w:val="00CC0820"/>
    <w:rsid w:val="00CC0874"/>
    <w:rsid w:val="00CC14FC"/>
    <w:rsid w:val="00CC3FBA"/>
    <w:rsid w:val="00CC737C"/>
    <w:rsid w:val="00CD4749"/>
    <w:rsid w:val="00CD58DE"/>
    <w:rsid w:val="00CD5FEA"/>
    <w:rsid w:val="00CD63ED"/>
    <w:rsid w:val="00CD6464"/>
    <w:rsid w:val="00CE1872"/>
    <w:rsid w:val="00CE2EEA"/>
    <w:rsid w:val="00CE40E2"/>
    <w:rsid w:val="00CE529E"/>
    <w:rsid w:val="00CE55F8"/>
    <w:rsid w:val="00CE6A89"/>
    <w:rsid w:val="00CE6B21"/>
    <w:rsid w:val="00CE774D"/>
    <w:rsid w:val="00CE7B60"/>
    <w:rsid w:val="00CE7CC1"/>
    <w:rsid w:val="00CE7E17"/>
    <w:rsid w:val="00CF0EC3"/>
    <w:rsid w:val="00CF2AEC"/>
    <w:rsid w:val="00CF2CB2"/>
    <w:rsid w:val="00CF2F8A"/>
    <w:rsid w:val="00CF372F"/>
    <w:rsid w:val="00CF4140"/>
    <w:rsid w:val="00CF5023"/>
    <w:rsid w:val="00CF79CD"/>
    <w:rsid w:val="00CF7BE1"/>
    <w:rsid w:val="00D000BA"/>
    <w:rsid w:val="00D0252C"/>
    <w:rsid w:val="00D1198A"/>
    <w:rsid w:val="00D11F92"/>
    <w:rsid w:val="00D12425"/>
    <w:rsid w:val="00D1376A"/>
    <w:rsid w:val="00D1576A"/>
    <w:rsid w:val="00D15927"/>
    <w:rsid w:val="00D228E0"/>
    <w:rsid w:val="00D241C8"/>
    <w:rsid w:val="00D24A37"/>
    <w:rsid w:val="00D31634"/>
    <w:rsid w:val="00D31CC9"/>
    <w:rsid w:val="00D33930"/>
    <w:rsid w:val="00D350B3"/>
    <w:rsid w:val="00D350D1"/>
    <w:rsid w:val="00D36063"/>
    <w:rsid w:val="00D41D9C"/>
    <w:rsid w:val="00D42823"/>
    <w:rsid w:val="00D43AAC"/>
    <w:rsid w:val="00D45F06"/>
    <w:rsid w:val="00D472A4"/>
    <w:rsid w:val="00D47AC3"/>
    <w:rsid w:val="00D50B34"/>
    <w:rsid w:val="00D516DE"/>
    <w:rsid w:val="00D51F8D"/>
    <w:rsid w:val="00D524D1"/>
    <w:rsid w:val="00D53319"/>
    <w:rsid w:val="00D543BC"/>
    <w:rsid w:val="00D54A3B"/>
    <w:rsid w:val="00D54C56"/>
    <w:rsid w:val="00D57135"/>
    <w:rsid w:val="00D578B9"/>
    <w:rsid w:val="00D6129F"/>
    <w:rsid w:val="00D6196A"/>
    <w:rsid w:val="00D61F46"/>
    <w:rsid w:val="00D623CE"/>
    <w:rsid w:val="00D65AFB"/>
    <w:rsid w:val="00D678C2"/>
    <w:rsid w:val="00D70F75"/>
    <w:rsid w:val="00D73094"/>
    <w:rsid w:val="00D7318D"/>
    <w:rsid w:val="00D752D4"/>
    <w:rsid w:val="00D769E9"/>
    <w:rsid w:val="00D7705A"/>
    <w:rsid w:val="00D80149"/>
    <w:rsid w:val="00D83E30"/>
    <w:rsid w:val="00D843CD"/>
    <w:rsid w:val="00D84F5C"/>
    <w:rsid w:val="00D85140"/>
    <w:rsid w:val="00D853E5"/>
    <w:rsid w:val="00D943F3"/>
    <w:rsid w:val="00D9605D"/>
    <w:rsid w:val="00DA0279"/>
    <w:rsid w:val="00DA1B55"/>
    <w:rsid w:val="00DA2016"/>
    <w:rsid w:val="00DA2E3E"/>
    <w:rsid w:val="00DA347C"/>
    <w:rsid w:val="00DA385B"/>
    <w:rsid w:val="00DA40F6"/>
    <w:rsid w:val="00DA6553"/>
    <w:rsid w:val="00DA795D"/>
    <w:rsid w:val="00DB148A"/>
    <w:rsid w:val="00DB1FDB"/>
    <w:rsid w:val="00DB23DA"/>
    <w:rsid w:val="00DB2401"/>
    <w:rsid w:val="00DB31E8"/>
    <w:rsid w:val="00DB34F3"/>
    <w:rsid w:val="00DB3E0C"/>
    <w:rsid w:val="00DB4EC0"/>
    <w:rsid w:val="00DB6590"/>
    <w:rsid w:val="00DC0988"/>
    <w:rsid w:val="00DC3784"/>
    <w:rsid w:val="00DC3BF7"/>
    <w:rsid w:val="00DC4EDF"/>
    <w:rsid w:val="00DC6E87"/>
    <w:rsid w:val="00DC7159"/>
    <w:rsid w:val="00DD01CF"/>
    <w:rsid w:val="00DD129F"/>
    <w:rsid w:val="00DD2F39"/>
    <w:rsid w:val="00DD37F9"/>
    <w:rsid w:val="00DD3ACB"/>
    <w:rsid w:val="00DD6BBD"/>
    <w:rsid w:val="00DD7E21"/>
    <w:rsid w:val="00DE1091"/>
    <w:rsid w:val="00DE16DE"/>
    <w:rsid w:val="00DE2232"/>
    <w:rsid w:val="00DE28BA"/>
    <w:rsid w:val="00DE2B1B"/>
    <w:rsid w:val="00DE3636"/>
    <w:rsid w:val="00DE4B3D"/>
    <w:rsid w:val="00DE4E7D"/>
    <w:rsid w:val="00DE5B45"/>
    <w:rsid w:val="00DE7524"/>
    <w:rsid w:val="00DF132F"/>
    <w:rsid w:val="00DF1810"/>
    <w:rsid w:val="00DF2234"/>
    <w:rsid w:val="00DF299F"/>
    <w:rsid w:val="00DF2D1C"/>
    <w:rsid w:val="00DF3014"/>
    <w:rsid w:val="00DF347B"/>
    <w:rsid w:val="00DF360D"/>
    <w:rsid w:val="00DF5775"/>
    <w:rsid w:val="00DF6D23"/>
    <w:rsid w:val="00DF6F32"/>
    <w:rsid w:val="00DF71D7"/>
    <w:rsid w:val="00DF73D1"/>
    <w:rsid w:val="00DF798E"/>
    <w:rsid w:val="00DF7AC5"/>
    <w:rsid w:val="00E0581D"/>
    <w:rsid w:val="00E07881"/>
    <w:rsid w:val="00E10E03"/>
    <w:rsid w:val="00E11B97"/>
    <w:rsid w:val="00E121AD"/>
    <w:rsid w:val="00E134F5"/>
    <w:rsid w:val="00E13764"/>
    <w:rsid w:val="00E13A62"/>
    <w:rsid w:val="00E13D81"/>
    <w:rsid w:val="00E13E6A"/>
    <w:rsid w:val="00E144F7"/>
    <w:rsid w:val="00E14C01"/>
    <w:rsid w:val="00E15CB3"/>
    <w:rsid w:val="00E15CF3"/>
    <w:rsid w:val="00E16288"/>
    <w:rsid w:val="00E1638F"/>
    <w:rsid w:val="00E16D26"/>
    <w:rsid w:val="00E16EB9"/>
    <w:rsid w:val="00E20800"/>
    <w:rsid w:val="00E2081D"/>
    <w:rsid w:val="00E20B8B"/>
    <w:rsid w:val="00E2150B"/>
    <w:rsid w:val="00E26D0A"/>
    <w:rsid w:val="00E27414"/>
    <w:rsid w:val="00E30860"/>
    <w:rsid w:val="00E30C06"/>
    <w:rsid w:val="00E341AE"/>
    <w:rsid w:val="00E3599B"/>
    <w:rsid w:val="00E401BD"/>
    <w:rsid w:val="00E40E03"/>
    <w:rsid w:val="00E41319"/>
    <w:rsid w:val="00E45A7C"/>
    <w:rsid w:val="00E46A71"/>
    <w:rsid w:val="00E5050F"/>
    <w:rsid w:val="00E50F1A"/>
    <w:rsid w:val="00E51FC9"/>
    <w:rsid w:val="00E528A0"/>
    <w:rsid w:val="00E53508"/>
    <w:rsid w:val="00E5353F"/>
    <w:rsid w:val="00E550D4"/>
    <w:rsid w:val="00E5606B"/>
    <w:rsid w:val="00E56FFC"/>
    <w:rsid w:val="00E57BDB"/>
    <w:rsid w:val="00E60220"/>
    <w:rsid w:val="00E604B3"/>
    <w:rsid w:val="00E6253B"/>
    <w:rsid w:val="00E6259E"/>
    <w:rsid w:val="00E626DD"/>
    <w:rsid w:val="00E634C2"/>
    <w:rsid w:val="00E647A3"/>
    <w:rsid w:val="00E66670"/>
    <w:rsid w:val="00E66914"/>
    <w:rsid w:val="00E67681"/>
    <w:rsid w:val="00E716EC"/>
    <w:rsid w:val="00E72FD8"/>
    <w:rsid w:val="00E73C82"/>
    <w:rsid w:val="00E749C3"/>
    <w:rsid w:val="00E76008"/>
    <w:rsid w:val="00E76C8A"/>
    <w:rsid w:val="00E77D9C"/>
    <w:rsid w:val="00E77F48"/>
    <w:rsid w:val="00E85353"/>
    <w:rsid w:val="00E87A90"/>
    <w:rsid w:val="00E87D41"/>
    <w:rsid w:val="00E902A5"/>
    <w:rsid w:val="00E902B0"/>
    <w:rsid w:val="00E90EA7"/>
    <w:rsid w:val="00E933C9"/>
    <w:rsid w:val="00E94208"/>
    <w:rsid w:val="00E95156"/>
    <w:rsid w:val="00E958E4"/>
    <w:rsid w:val="00E9610C"/>
    <w:rsid w:val="00E96B6E"/>
    <w:rsid w:val="00EA1C75"/>
    <w:rsid w:val="00EA25FC"/>
    <w:rsid w:val="00EA2B65"/>
    <w:rsid w:val="00EA2F33"/>
    <w:rsid w:val="00EA3FE9"/>
    <w:rsid w:val="00EA478D"/>
    <w:rsid w:val="00EA7EC8"/>
    <w:rsid w:val="00EB1DA9"/>
    <w:rsid w:val="00EB2255"/>
    <w:rsid w:val="00EB2661"/>
    <w:rsid w:val="00EB3F2C"/>
    <w:rsid w:val="00EB5C19"/>
    <w:rsid w:val="00EB60C7"/>
    <w:rsid w:val="00EB64E4"/>
    <w:rsid w:val="00EB6A8C"/>
    <w:rsid w:val="00EB7CB6"/>
    <w:rsid w:val="00EC24DA"/>
    <w:rsid w:val="00EC27E9"/>
    <w:rsid w:val="00EC29F9"/>
    <w:rsid w:val="00EC3B5A"/>
    <w:rsid w:val="00ED0CA2"/>
    <w:rsid w:val="00ED0FFC"/>
    <w:rsid w:val="00ED1338"/>
    <w:rsid w:val="00ED2FC9"/>
    <w:rsid w:val="00ED5648"/>
    <w:rsid w:val="00ED58AA"/>
    <w:rsid w:val="00ED5DC0"/>
    <w:rsid w:val="00ED5F5D"/>
    <w:rsid w:val="00ED7187"/>
    <w:rsid w:val="00EE02EB"/>
    <w:rsid w:val="00EE1375"/>
    <w:rsid w:val="00EE1E11"/>
    <w:rsid w:val="00EE3115"/>
    <w:rsid w:val="00EE40C4"/>
    <w:rsid w:val="00EF1B76"/>
    <w:rsid w:val="00EF2090"/>
    <w:rsid w:val="00EF2637"/>
    <w:rsid w:val="00EF2B45"/>
    <w:rsid w:val="00EF3408"/>
    <w:rsid w:val="00EF4568"/>
    <w:rsid w:val="00EF4A6D"/>
    <w:rsid w:val="00EF4AE7"/>
    <w:rsid w:val="00EF5822"/>
    <w:rsid w:val="00EF5966"/>
    <w:rsid w:val="00EF6B45"/>
    <w:rsid w:val="00EF6B4D"/>
    <w:rsid w:val="00EF7AA2"/>
    <w:rsid w:val="00F00760"/>
    <w:rsid w:val="00F02627"/>
    <w:rsid w:val="00F04748"/>
    <w:rsid w:val="00F07107"/>
    <w:rsid w:val="00F076F7"/>
    <w:rsid w:val="00F07BEF"/>
    <w:rsid w:val="00F10567"/>
    <w:rsid w:val="00F13482"/>
    <w:rsid w:val="00F135BC"/>
    <w:rsid w:val="00F13807"/>
    <w:rsid w:val="00F138E4"/>
    <w:rsid w:val="00F13AC1"/>
    <w:rsid w:val="00F143A4"/>
    <w:rsid w:val="00F14A9B"/>
    <w:rsid w:val="00F14EA9"/>
    <w:rsid w:val="00F14EFA"/>
    <w:rsid w:val="00F16285"/>
    <w:rsid w:val="00F17831"/>
    <w:rsid w:val="00F17E68"/>
    <w:rsid w:val="00F2188A"/>
    <w:rsid w:val="00F22366"/>
    <w:rsid w:val="00F23882"/>
    <w:rsid w:val="00F24B9C"/>
    <w:rsid w:val="00F261BD"/>
    <w:rsid w:val="00F264A2"/>
    <w:rsid w:val="00F26E94"/>
    <w:rsid w:val="00F300CE"/>
    <w:rsid w:val="00F30731"/>
    <w:rsid w:val="00F32031"/>
    <w:rsid w:val="00F34137"/>
    <w:rsid w:val="00F34AA7"/>
    <w:rsid w:val="00F40077"/>
    <w:rsid w:val="00F4063D"/>
    <w:rsid w:val="00F408BE"/>
    <w:rsid w:val="00F418F9"/>
    <w:rsid w:val="00F46886"/>
    <w:rsid w:val="00F46902"/>
    <w:rsid w:val="00F514BA"/>
    <w:rsid w:val="00F52DF9"/>
    <w:rsid w:val="00F53C87"/>
    <w:rsid w:val="00F53EF8"/>
    <w:rsid w:val="00F54666"/>
    <w:rsid w:val="00F574AF"/>
    <w:rsid w:val="00F57933"/>
    <w:rsid w:val="00F6103B"/>
    <w:rsid w:val="00F61EC8"/>
    <w:rsid w:val="00F6330E"/>
    <w:rsid w:val="00F63905"/>
    <w:rsid w:val="00F64439"/>
    <w:rsid w:val="00F65081"/>
    <w:rsid w:val="00F65BCA"/>
    <w:rsid w:val="00F65FA5"/>
    <w:rsid w:val="00F70BE9"/>
    <w:rsid w:val="00F70C55"/>
    <w:rsid w:val="00F71123"/>
    <w:rsid w:val="00F71302"/>
    <w:rsid w:val="00F73B78"/>
    <w:rsid w:val="00F73DF9"/>
    <w:rsid w:val="00F73FAC"/>
    <w:rsid w:val="00F7500E"/>
    <w:rsid w:val="00F7717E"/>
    <w:rsid w:val="00F77355"/>
    <w:rsid w:val="00F80536"/>
    <w:rsid w:val="00F80802"/>
    <w:rsid w:val="00F82331"/>
    <w:rsid w:val="00F837D9"/>
    <w:rsid w:val="00F83978"/>
    <w:rsid w:val="00F84935"/>
    <w:rsid w:val="00F85AB5"/>
    <w:rsid w:val="00F90DF5"/>
    <w:rsid w:val="00F91363"/>
    <w:rsid w:val="00F94CEF"/>
    <w:rsid w:val="00F96889"/>
    <w:rsid w:val="00F96D12"/>
    <w:rsid w:val="00F96EE4"/>
    <w:rsid w:val="00F97B88"/>
    <w:rsid w:val="00FA17E7"/>
    <w:rsid w:val="00FA3EA8"/>
    <w:rsid w:val="00FA42E0"/>
    <w:rsid w:val="00FA5B87"/>
    <w:rsid w:val="00FB0580"/>
    <w:rsid w:val="00FB05C6"/>
    <w:rsid w:val="00FB08C0"/>
    <w:rsid w:val="00FB547F"/>
    <w:rsid w:val="00FB55BA"/>
    <w:rsid w:val="00FB766D"/>
    <w:rsid w:val="00FC1056"/>
    <w:rsid w:val="00FC4287"/>
    <w:rsid w:val="00FC4485"/>
    <w:rsid w:val="00FC479E"/>
    <w:rsid w:val="00FD0985"/>
    <w:rsid w:val="00FD19FE"/>
    <w:rsid w:val="00FD2F44"/>
    <w:rsid w:val="00FD329C"/>
    <w:rsid w:val="00FD4057"/>
    <w:rsid w:val="00FD445C"/>
    <w:rsid w:val="00FE5D91"/>
    <w:rsid w:val="00FE6EE1"/>
    <w:rsid w:val="00FF087A"/>
    <w:rsid w:val="00FF1491"/>
    <w:rsid w:val="00FF1BF4"/>
    <w:rsid w:val="00FF242E"/>
    <w:rsid w:val="00FF29AE"/>
    <w:rsid w:val="00FF3D5C"/>
    <w:rsid w:val="00FF4DF9"/>
    <w:rsid w:val="00FF67BF"/>
    <w:rsid w:val="00FF77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48170"/>
  <w15:docId w15:val="{D0F4D77B-CFD5-4C5E-A7B2-707A1402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es-CL" w:eastAsia="es-CL" w:bidi="ar-SA"/>
      </w:rPr>
    </w:rPrDefault>
    <w:pPrDefault>
      <w:pPr>
        <w:spacing w:after="3" w:line="235" w:lineRule="auto"/>
        <w:ind w:left="22"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1">
    <w:name w:val="heading 1"/>
    <w:next w:val="Normal"/>
    <w:link w:val="Ttulo1Car"/>
    <w:uiPriority w:val="9"/>
    <w:unhideWhenUsed/>
    <w:qFormat/>
    <w:pPr>
      <w:keepNext/>
      <w:keepLines/>
      <w:jc w:val="center"/>
      <w:outlineLvl w:val="0"/>
    </w:pPr>
    <w:rPr>
      <w:b/>
      <w:color w:val="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link w:val="Ttulo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95D44"/>
    <w:rPr>
      <w:sz w:val="16"/>
      <w:szCs w:val="16"/>
    </w:rPr>
  </w:style>
  <w:style w:type="paragraph" w:styleId="Textocomentario">
    <w:name w:val="annotation text"/>
    <w:basedOn w:val="Normal"/>
    <w:link w:val="TextocomentarioCar"/>
    <w:uiPriority w:val="99"/>
    <w:unhideWhenUsed/>
    <w:rsid w:val="00C95D44"/>
    <w:pPr>
      <w:spacing w:line="240" w:lineRule="auto"/>
    </w:pPr>
    <w:rPr>
      <w:sz w:val="20"/>
      <w:szCs w:val="20"/>
    </w:rPr>
  </w:style>
  <w:style w:type="character" w:customStyle="1" w:styleId="TextocomentarioCar">
    <w:name w:val="Texto comentario Car"/>
    <w:basedOn w:val="Fuentedeprrafopredeter"/>
    <w:link w:val="Textocomentario"/>
    <w:uiPriority w:val="99"/>
    <w:rsid w:val="00C95D44"/>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C95D44"/>
    <w:rPr>
      <w:b/>
      <w:bCs/>
    </w:rPr>
  </w:style>
  <w:style w:type="character" w:customStyle="1" w:styleId="AsuntodelcomentarioCar">
    <w:name w:val="Asunto del comentario Car"/>
    <w:basedOn w:val="TextocomentarioCar"/>
    <w:link w:val="Asuntodelcomentario"/>
    <w:uiPriority w:val="99"/>
    <w:semiHidden/>
    <w:rsid w:val="00C95D44"/>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C95D44"/>
    <w:pPr>
      <w:spacing w:after="0"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C95D44"/>
    <w:rPr>
      <w:rFonts w:ascii="Segoe UI" w:eastAsia="Calibri" w:hAnsi="Segoe UI" w:cs="Segoe UI"/>
      <w:color w:val="000000"/>
      <w:sz w:val="18"/>
      <w:szCs w:val="18"/>
    </w:rPr>
  </w:style>
  <w:style w:type="paragraph" w:styleId="Prrafodelista">
    <w:name w:val="List Paragraph"/>
    <w:aliases w:val="DINFO_Materia,1_List Paragraph,Cuadrícula mediana 1 - Énfasis 21,HOJA,Bolita,Párrafo de lista4,BOLADEF,Párrafo de lista21,BOLA,Nivel 1 OS,Colorful List Accent 1,Colorful List - Accent 11,Bullet List,FooterText,numbered,Foot,列出段落,lp1,BO"/>
    <w:basedOn w:val="Normal"/>
    <w:link w:val="PrrafodelistaCar"/>
    <w:uiPriority w:val="34"/>
    <w:qFormat/>
    <w:rsid w:val="00B65D04"/>
    <w:pPr>
      <w:ind w:left="720"/>
      <w:contextualSpacing/>
    </w:pPr>
  </w:style>
  <w:style w:type="paragraph" w:styleId="Encabezado">
    <w:name w:val="header"/>
    <w:basedOn w:val="Normal"/>
    <w:link w:val="EncabezadoCar"/>
    <w:uiPriority w:val="99"/>
    <w:unhideWhenUsed/>
    <w:rsid w:val="004332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24B"/>
    <w:rPr>
      <w:rFonts w:ascii="Calibri" w:eastAsia="Calibri" w:hAnsi="Calibri" w:cs="Calibri"/>
      <w:color w:val="000000"/>
      <w:sz w:val="18"/>
    </w:rPr>
  </w:style>
  <w:style w:type="character" w:customStyle="1" w:styleId="PrrafodelistaCar">
    <w:name w:val="Párrafo de lista Car"/>
    <w:aliases w:val="DINFO_Materia Car,1_List Paragraph Car,Cuadrícula mediana 1 - Énfasis 21 Car,HOJA Car,Bolita Car,Párrafo de lista4 Car,BOLADEF Car,Párrafo de lista21 Car,BOLA Car,Nivel 1 OS Car,Colorful List Accent 1 Car,Bullet List Car,Foot Car"/>
    <w:link w:val="Prrafodelista"/>
    <w:uiPriority w:val="34"/>
    <w:qFormat/>
    <w:rsid w:val="00FE32E2"/>
    <w:rPr>
      <w:rFonts w:ascii="Calibri" w:eastAsia="Calibri" w:hAnsi="Calibri" w:cs="Calibri"/>
      <w:color w:val="000000"/>
      <w:sz w:val="18"/>
    </w:rPr>
  </w:style>
  <w:style w:type="paragraph" w:styleId="NormalWeb">
    <w:name w:val="Normal (Web)"/>
    <w:basedOn w:val="Normal"/>
    <w:uiPriority w:val="99"/>
    <w:semiHidden/>
    <w:unhideWhenUsed/>
    <w:rsid w:val="00FE32E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31" w:type="dxa"/>
        <w:left w:w="94" w:type="dxa"/>
        <w:right w:w="115" w:type="dxa"/>
      </w:tblCellMar>
    </w:tblPr>
  </w:style>
  <w:style w:type="table" w:customStyle="1" w:styleId="a0">
    <w:basedOn w:val="TableNormal"/>
    <w:pPr>
      <w:spacing w:after="0" w:line="240" w:lineRule="auto"/>
    </w:pPr>
    <w:tblPr>
      <w:tblStyleRowBandSize w:val="1"/>
      <w:tblStyleColBandSize w:val="1"/>
      <w:tblCellMar>
        <w:top w:w="31" w:type="dxa"/>
        <w:left w:w="94" w:type="dxa"/>
        <w:right w:w="153" w:type="dxa"/>
      </w:tblCellMar>
    </w:tblPr>
  </w:style>
  <w:style w:type="table" w:customStyle="1" w:styleId="a1">
    <w:basedOn w:val="TableNormal"/>
    <w:pPr>
      <w:spacing w:after="0" w:line="240" w:lineRule="auto"/>
    </w:pPr>
    <w:tblPr>
      <w:tblStyleRowBandSize w:val="1"/>
      <w:tblStyleColBandSize w:val="1"/>
      <w:tblCellMar>
        <w:top w:w="29" w:type="dxa"/>
        <w:left w:w="141" w:type="dxa"/>
        <w:bottom w:w="8" w:type="dxa"/>
        <w:right w:w="67"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top w:w="29" w:type="dxa"/>
        <w:left w:w="143" w:type="dxa"/>
        <w:bottom w:w="8" w:type="dxa"/>
        <w:right w:w="67" w:type="dxa"/>
      </w:tblCellMar>
    </w:tblPr>
  </w:style>
  <w:style w:type="paragraph" w:customStyle="1" w:styleId="paragraph">
    <w:name w:val="paragraph"/>
    <w:basedOn w:val="Normal"/>
    <w:rsid w:val="00A94CB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uentedeprrafopredeter"/>
    <w:rsid w:val="00A94CB1"/>
  </w:style>
  <w:style w:type="paragraph" w:styleId="Revisin">
    <w:name w:val="Revision"/>
    <w:hidden/>
    <w:uiPriority w:val="99"/>
    <w:semiHidden/>
    <w:rsid w:val="00AC4175"/>
    <w:pPr>
      <w:spacing w:after="0" w:line="240" w:lineRule="auto"/>
      <w:ind w:left="0" w:right="0" w:firstLine="0"/>
      <w:jc w:val="left"/>
    </w:pPr>
    <w:rPr>
      <w:color w:val="000000"/>
    </w:rPr>
  </w:style>
  <w:style w:type="table" w:styleId="Tablaconcuadrcula">
    <w:name w:val="Table Grid"/>
    <w:basedOn w:val="Tablanormal"/>
    <w:uiPriority w:val="39"/>
    <w:rsid w:val="00E5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15D5C"/>
    <w:pPr>
      <w:widowControl w:val="0"/>
      <w:autoSpaceDE w:val="0"/>
      <w:autoSpaceDN w:val="0"/>
      <w:spacing w:after="0" w:line="240" w:lineRule="auto"/>
      <w:ind w:left="0" w:right="0" w:firstLine="0"/>
      <w:jc w:val="left"/>
    </w:pPr>
    <w:rPr>
      <w:rFonts w:ascii="Calibri Light" w:eastAsia="Calibri Light" w:hAnsi="Calibri Light" w:cs="Calibri Light"/>
      <w:color w:val="auto"/>
      <w:sz w:val="22"/>
      <w:szCs w:val="22"/>
      <w:lang w:val="es-ES" w:eastAsia="en-US"/>
    </w:rPr>
  </w:style>
  <w:style w:type="character" w:customStyle="1" w:styleId="TextoindependienteCar">
    <w:name w:val="Texto independiente Car"/>
    <w:basedOn w:val="Fuentedeprrafopredeter"/>
    <w:link w:val="Textoindependiente"/>
    <w:uiPriority w:val="1"/>
    <w:rsid w:val="00315D5C"/>
    <w:rPr>
      <w:rFonts w:ascii="Calibri Light" w:eastAsia="Calibri Light" w:hAnsi="Calibri Light" w:cs="Calibri Light"/>
      <w:sz w:val="22"/>
      <w:szCs w:val="22"/>
      <w:lang w:val="es-ES" w:eastAsia="en-US"/>
    </w:rPr>
  </w:style>
  <w:style w:type="paragraph" w:styleId="Piedepgina">
    <w:name w:val="footer"/>
    <w:basedOn w:val="Normal"/>
    <w:link w:val="PiedepginaCar"/>
    <w:uiPriority w:val="99"/>
    <w:unhideWhenUsed/>
    <w:rsid w:val="00A70FE7"/>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szCs w:val="22"/>
    </w:rPr>
  </w:style>
  <w:style w:type="character" w:customStyle="1" w:styleId="PiedepginaCar">
    <w:name w:val="Pie de página Car"/>
    <w:basedOn w:val="Fuentedeprrafopredeter"/>
    <w:link w:val="Piedepgina"/>
    <w:uiPriority w:val="99"/>
    <w:rsid w:val="00A70FE7"/>
    <w:rPr>
      <w:rFonts w:asciiTheme="minorHAnsi" w:eastAsiaTheme="minorEastAsia" w:hAnsiTheme="minorHAnsi" w:cs="Times New Roman"/>
      <w:sz w:val="22"/>
      <w:szCs w:val="22"/>
    </w:rPr>
  </w:style>
  <w:style w:type="character" w:styleId="Hipervnculo">
    <w:name w:val="Hyperlink"/>
    <w:basedOn w:val="Fuentedeprrafopredeter"/>
    <w:uiPriority w:val="99"/>
    <w:unhideWhenUsed/>
    <w:rsid w:val="00A71ADF"/>
    <w:rPr>
      <w:color w:val="0563C1" w:themeColor="hyperlink"/>
      <w:u w:val="single"/>
    </w:rPr>
  </w:style>
  <w:style w:type="character" w:styleId="Mencinsinresolver">
    <w:name w:val="Unresolved Mention"/>
    <w:basedOn w:val="Fuentedeprrafopredeter"/>
    <w:uiPriority w:val="99"/>
    <w:semiHidden/>
    <w:unhideWhenUsed/>
    <w:rsid w:val="00A71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275">
      <w:bodyDiv w:val="1"/>
      <w:marLeft w:val="0"/>
      <w:marRight w:val="0"/>
      <w:marTop w:val="0"/>
      <w:marBottom w:val="0"/>
      <w:divBdr>
        <w:top w:val="none" w:sz="0" w:space="0" w:color="auto"/>
        <w:left w:val="none" w:sz="0" w:space="0" w:color="auto"/>
        <w:bottom w:val="none" w:sz="0" w:space="0" w:color="auto"/>
        <w:right w:val="none" w:sz="0" w:space="0" w:color="auto"/>
      </w:divBdr>
    </w:div>
    <w:div w:id="134376469">
      <w:bodyDiv w:val="1"/>
      <w:marLeft w:val="0"/>
      <w:marRight w:val="0"/>
      <w:marTop w:val="0"/>
      <w:marBottom w:val="0"/>
      <w:divBdr>
        <w:top w:val="none" w:sz="0" w:space="0" w:color="auto"/>
        <w:left w:val="none" w:sz="0" w:space="0" w:color="auto"/>
        <w:bottom w:val="none" w:sz="0" w:space="0" w:color="auto"/>
        <w:right w:val="none" w:sz="0" w:space="0" w:color="auto"/>
      </w:divBdr>
    </w:div>
    <w:div w:id="239608508">
      <w:bodyDiv w:val="1"/>
      <w:marLeft w:val="0"/>
      <w:marRight w:val="0"/>
      <w:marTop w:val="0"/>
      <w:marBottom w:val="0"/>
      <w:divBdr>
        <w:top w:val="none" w:sz="0" w:space="0" w:color="auto"/>
        <w:left w:val="none" w:sz="0" w:space="0" w:color="auto"/>
        <w:bottom w:val="none" w:sz="0" w:space="0" w:color="auto"/>
        <w:right w:val="none" w:sz="0" w:space="0" w:color="auto"/>
      </w:divBdr>
      <w:divsChild>
        <w:div w:id="1226723264">
          <w:marLeft w:val="0"/>
          <w:marRight w:val="0"/>
          <w:marTop w:val="0"/>
          <w:marBottom w:val="0"/>
          <w:divBdr>
            <w:top w:val="none" w:sz="0" w:space="0" w:color="auto"/>
            <w:left w:val="none" w:sz="0" w:space="0" w:color="auto"/>
            <w:bottom w:val="none" w:sz="0" w:space="0" w:color="auto"/>
            <w:right w:val="none" w:sz="0" w:space="0" w:color="auto"/>
          </w:divBdr>
        </w:div>
        <w:div w:id="117723367">
          <w:marLeft w:val="0"/>
          <w:marRight w:val="0"/>
          <w:marTop w:val="0"/>
          <w:marBottom w:val="0"/>
          <w:divBdr>
            <w:top w:val="none" w:sz="0" w:space="0" w:color="auto"/>
            <w:left w:val="none" w:sz="0" w:space="0" w:color="auto"/>
            <w:bottom w:val="none" w:sz="0" w:space="0" w:color="auto"/>
            <w:right w:val="none" w:sz="0" w:space="0" w:color="auto"/>
          </w:divBdr>
        </w:div>
        <w:div w:id="1393237945">
          <w:marLeft w:val="0"/>
          <w:marRight w:val="0"/>
          <w:marTop w:val="0"/>
          <w:marBottom w:val="0"/>
          <w:divBdr>
            <w:top w:val="none" w:sz="0" w:space="0" w:color="auto"/>
            <w:left w:val="none" w:sz="0" w:space="0" w:color="auto"/>
            <w:bottom w:val="none" w:sz="0" w:space="0" w:color="auto"/>
            <w:right w:val="none" w:sz="0" w:space="0" w:color="auto"/>
          </w:divBdr>
        </w:div>
      </w:divsChild>
    </w:div>
    <w:div w:id="276907315">
      <w:bodyDiv w:val="1"/>
      <w:marLeft w:val="0"/>
      <w:marRight w:val="0"/>
      <w:marTop w:val="0"/>
      <w:marBottom w:val="0"/>
      <w:divBdr>
        <w:top w:val="none" w:sz="0" w:space="0" w:color="auto"/>
        <w:left w:val="none" w:sz="0" w:space="0" w:color="auto"/>
        <w:bottom w:val="none" w:sz="0" w:space="0" w:color="auto"/>
        <w:right w:val="none" w:sz="0" w:space="0" w:color="auto"/>
      </w:divBdr>
    </w:div>
    <w:div w:id="328212822">
      <w:bodyDiv w:val="1"/>
      <w:marLeft w:val="0"/>
      <w:marRight w:val="0"/>
      <w:marTop w:val="0"/>
      <w:marBottom w:val="0"/>
      <w:divBdr>
        <w:top w:val="none" w:sz="0" w:space="0" w:color="auto"/>
        <w:left w:val="none" w:sz="0" w:space="0" w:color="auto"/>
        <w:bottom w:val="none" w:sz="0" w:space="0" w:color="auto"/>
        <w:right w:val="none" w:sz="0" w:space="0" w:color="auto"/>
      </w:divBdr>
    </w:div>
    <w:div w:id="332610152">
      <w:bodyDiv w:val="1"/>
      <w:marLeft w:val="0"/>
      <w:marRight w:val="0"/>
      <w:marTop w:val="0"/>
      <w:marBottom w:val="0"/>
      <w:divBdr>
        <w:top w:val="none" w:sz="0" w:space="0" w:color="auto"/>
        <w:left w:val="none" w:sz="0" w:space="0" w:color="auto"/>
        <w:bottom w:val="none" w:sz="0" w:space="0" w:color="auto"/>
        <w:right w:val="none" w:sz="0" w:space="0" w:color="auto"/>
      </w:divBdr>
    </w:div>
    <w:div w:id="332726836">
      <w:bodyDiv w:val="1"/>
      <w:marLeft w:val="0"/>
      <w:marRight w:val="0"/>
      <w:marTop w:val="0"/>
      <w:marBottom w:val="0"/>
      <w:divBdr>
        <w:top w:val="none" w:sz="0" w:space="0" w:color="auto"/>
        <w:left w:val="none" w:sz="0" w:space="0" w:color="auto"/>
        <w:bottom w:val="none" w:sz="0" w:space="0" w:color="auto"/>
        <w:right w:val="none" w:sz="0" w:space="0" w:color="auto"/>
      </w:divBdr>
    </w:div>
    <w:div w:id="407970696">
      <w:bodyDiv w:val="1"/>
      <w:marLeft w:val="0"/>
      <w:marRight w:val="0"/>
      <w:marTop w:val="0"/>
      <w:marBottom w:val="0"/>
      <w:divBdr>
        <w:top w:val="none" w:sz="0" w:space="0" w:color="auto"/>
        <w:left w:val="none" w:sz="0" w:space="0" w:color="auto"/>
        <w:bottom w:val="none" w:sz="0" w:space="0" w:color="auto"/>
        <w:right w:val="none" w:sz="0" w:space="0" w:color="auto"/>
      </w:divBdr>
    </w:div>
    <w:div w:id="505510992">
      <w:bodyDiv w:val="1"/>
      <w:marLeft w:val="0"/>
      <w:marRight w:val="0"/>
      <w:marTop w:val="0"/>
      <w:marBottom w:val="0"/>
      <w:divBdr>
        <w:top w:val="none" w:sz="0" w:space="0" w:color="auto"/>
        <w:left w:val="none" w:sz="0" w:space="0" w:color="auto"/>
        <w:bottom w:val="none" w:sz="0" w:space="0" w:color="auto"/>
        <w:right w:val="none" w:sz="0" w:space="0" w:color="auto"/>
      </w:divBdr>
    </w:div>
    <w:div w:id="591400835">
      <w:bodyDiv w:val="1"/>
      <w:marLeft w:val="0"/>
      <w:marRight w:val="0"/>
      <w:marTop w:val="0"/>
      <w:marBottom w:val="0"/>
      <w:divBdr>
        <w:top w:val="none" w:sz="0" w:space="0" w:color="auto"/>
        <w:left w:val="none" w:sz="0" w:space="0" w:color="auto"/>
        <w:bottom w:val="none" w:sz="0" w:space="0" w:color="auto"/>
        <w:right w:val="none" w:sz="0" w:space="0" w:color="auto"/>
      </w:divBdr>
    </w:div>
    <w:div w:id="602808020">
      <w:bodyDiv w:val="1"/>
      <w:marLeft w:val="0"/>
      <w:marRight w:val="0"/>
      <w:marTop w:val="0"/>
      <w:marBottom w:val="0"/>
      <w:divBdr>
        <w:top w:val="none" w:sz="0" w:space="0" w:color="auto"/>
        <w:left w:val="none" w:sz="0" w:space="0" w:color="auto"/>
        <w:bottom w:val="none" w:sz="0" w:space="0" w:color="auto"/>
        <w:right w:val="none" w:sz="0" w:space="0" w:color="auto"/>
      </w:divBdr>
    </w:div>
    <w:div w:id="758872467">
      <w:bodyDiv w:val="1"/>
      <w:marLeft w:val="0"/>
      <w:marRight w:val="0"/>
      <w:marTop w:val="0"/>
      <w:marBottom w:val="0"/>
      <w:divBdr>
        <w:top w:val="none" w:sz="0" w:space="0" w:color="auto"/>
        <w:left w:val="none" w:sz="0" w:space="0" w:color="auto"/>
        <w:bottom w:val="none" w:sz="0" w:space="0" w:color="auto"/>
        <w:right w:val="none" w:sz="0" w:space="0" w:color="auto"/>
      </w:divBdr>
      <w:divsChild>
        <w:div w:id="339695919">
          <w:marLeft w:val="0"/>
          <w:marRight w:val="0"/>
          <w:marTop w:val="0"/>
          <w:marBottom w:val="0"/>
          <w:divBdr>
            <w:top w:val="none" w:sz="0" w:space="0" w:color="auto"/>
            <w:left w:val="none" w:sz="0" w:space="0" w:color="auto"/>
            <w:bottom w:val="none" w:sz="0" w:space="0" w:color="auto"/>
            <w:right w:val="none" w:sz="0" w:space="0" w:color="auto"/>
          </w:divBdr>
        </w:div>
        <w:div w:id="2003772030">
          <w:marLeft w:val="0"/>
          <w:marRight w:val="0"/>
          <w:marTop w:val="0"/>
          <w:marBottom w:val="0"/>
          <w:divBdr>
            <w:top w:val="none" w:sz="0" w:space="0" w:color="auto"/>
            <w:left w:val="none" w:sz="0" w:space="0" w:color="auto"/>
            <w:bottom w:val="none" w:sz="0" w:space="0" w:color="auto"/>
            <w:right w:val="none" w:sz="0" w:space="0" w:color="auto"/>
          </w:divBdr>
        </w:div>
        <w:div w:id="1558663525">
          <w:marLeft w:val="0"/>
          <w:marRight w:val="0"/>
          <w:marTop w:val="0"/>
          <w:marBottom w:val="0"/>
          <w:divBdr>
            <w:top w:val="none" w:sz="0" w:space="0" w:color="auto"/>
            <w:left w:val="none" w:sz="0" w:space="0" w:color="auto"/>
            <w:bottom w:val="none" w:sz="0" w:space="0" w:color="auto"/>
            <w:right w:val="none" w:sz="0" w:space="0" w:color="auto"/>
          </w:divBdr>
        </w:div>
        <w:div w:id="694843332">
          <w:marLeft w:val="0"/>
          <w:marRight w:val="0"/>
          <w:marTop w:val="0"/>
          <w:marBottom w:val="0"/>
          <w:divBdr>
            <w:top w:val="none" w:sz="0" w:space="0" w:color="auto"/>
            <w:left w:val="none" w:sz="0" w:space="0" w:color="auto"/>
            <w:bottom w:val="none" w:sz="0" w:space="0" w:color="auto"/>
            <w:right w:val="none" w:sz="0" w:space="0" w:color="auto"/>
          </w:divBdr>
        </w:div>
        <w:div w:id="1052463729">
          <w:marLeft w:val="0"/>
          <w:marRight w:val="0"/>
          <w:marTop w:val="0"/>
          <w:marBottom w:val="0"/>
          <w:divBdr>
            <w:top w:val="none" w:sz="0" w:space="0" w:color="auto"/>
            <w:left w:val="none" w:sz="0" w:space="0" w:color="auto"/>
            <w:bottom w:val="none" w:sz="0" w:space="0" w:color="auto"/>
            <w:right w:val="none" w:sz="0" w:space="0" w:color="auto"/>
          </w:divBdr>
        </w:div>
        <w:div w:id="1342317040">
          <w:marLeft w:val="0"/>
          <w:marRight w:val="0"/>
          <w:marTop w:val="0"/>
          <w:marBottom w:val="0"/>
          <w:divBdr>
            <w:top w:val="none" w:sz="0" w:space="0" w:color="auto"/>
            <w:left w:val="none" w:sz="0" w:space="0" w:color="auto"/>
            <w:bottom w:val="none" w:sz="0" w:space="0" w:color="auto"/>
            <w:right w:val="none" w:sz="0" w:space="0" w:color="auto"/>
          </w:divBdr>
        </w:div>
        <w:div w:id="374157699">
          <w:marLeft w:val="0"/>
          <w:marRight w:val="0"/>
          <w:marTop w:val="0"/>
          <w:marBottom w:val="0"/>
          <w:divBdr>
            <w:top w:val="none" w:sz="0" w:space="0" w:color="auto"/>
            <w:left w:val="none" w:sz="0" w:space="0" w:color="auto"/>
            <w:bottom w:val="none" w:sz="0" w:space="0" w:color="auto"/>
            <w:right w:val="none" w:sz="0" w:space="0" w:color="auto"/>
          </w:divBdr>
        </w:div>
        <w:div w:id="2139570202">
          <w:marLeft w:val="0"/>
          <w:marRight w:val="0"/>
          <w:marTop w:val="0"/>
          <w:marBottom w:val="0"/>
          <w:divBdr>
            <w:top w:val="none" w:sz="0" w:space="0" w:color="auto"/>
            <w:left w:val="none" w:sz="0" w:space="0" w:color="auto"/>
            <w:bottom w:val="none" w:sz="0" w:space="0" w:color="auto"/>
            <w:right w:val="none" w:sz="0" w:space="0" w:color="auto"/>
          </w:divBdr>
        </w:div>
        <w:div w:id="1175345800">
          <w:marLeft w:val="0"/>
          <w:marRight w:val="0"/>
          <w:marTop w:val="0"/>
          <w:marBottom w:val="0"/>
          <w:divBdr>
            <w:top w:val="none" w:sz="0" w:space="0" w:color="auto"/>
            <w:left w:val="none" w:sz="0" w:space="0" w:color="auto"/>
            <w:bottom w:val="none" w:sz="0" w:space="0" w:color="auto"/>
            <w:right w:val="none" w:sz="0" w:space="0" w:color="auto"/>
          </w:divBdr>
        </w:div>
        <w:div w:id="608397675">
          <w:marLeft w:val="0"/>
          <w:marRight w:val="0"/>
          <w:marTop w:val="0"/>
          <w:marBottom w:val="0"/>
          <w:divBdr>
            <w:top w:val="none" w:sz="0" w:space="0" w:color="auto"/>
            <w:left w:val="none" w:sz="0" w:space="0" w:color="auto"/>
            <w:bottom w:val="none" w:sz="0" w:space="0" w:color="auto"/>
            <w:right w:val="none" w:sz="0" w:space="0" w:color="auto"/>
          </w:divBdr>
        </w:div>
        <w:div w:id="1738089319">
          <w:marLeft w:val="0"/>
          <w:marRight w:val="0"/>
          <w:marTop w:val="0"/>
          <w:marBottom w:val="0"/>
          <w:divBdr>
            <w:top w:val="none" w:sz="0" w:space="0" w:color="auto"/>
            <w:left w:val="none" w:sz="0" w:space="0" w:color="auto"/>
            <w:bottom w:val="none" w:sz="0" w:space="0" w:color="auto"/>
            <w:right w:val="none" w:sz="0" w:space="0" w:color="auto"/>
          </w:divBdr>
        </w:div>
      </w:divsChild>
    </w:div>
    <w:div w:id="879436029">
      <w:bodyDiv w:val="1"/>
      <w:marLeft w:val="0"/>
      <w:marRight w:val="0"/>
      <w:marTop w:val="0"/>
      <w:marBottom w:val="0"/>
      <w:divBdr>
        <w:top w:val="none" w:sz="0" w:space="0" w:color="auto"/>
        <w:left w:val="none" w:sz="0" w:space="0" w:color="auto"/>
        <w:bottom w:val="none" w:sz="0" w:space="0" w:color="auto"/>
        <w:right w:val="none" w:sz="0" w:space="0" w:color="auto"/>
      </w:divBdr>
    </w:div>
    <w:div w:id="935871719">
      <w:bodyDiv w:val="1"/>
      <w:marLeft w:val="0"/>
      <w:marRight w:val="0"/>
      <w:marTop w:val="0"/>
      <w:marBottom w:val="0"/>
      <w:divBdr>
        <w:top w:val="none" w:sz="0" w:space="0" w:color="auto"/>
        <w:left w:val="none" w:sz="0" w:space="0" w:color="auto"/>
        <w:bottom w:val="none" w:sz="0" w:space="0" w:color="auto"/>
        <w:right w:val="none" w:sz="0" w:space="0" w:color="auto"/>
      </w:divBdr>
    </w:div>
    <w:div w:id="1031996569">
      <w:bodyDiv w:val="1"/>
      <w:marLeft w:val="0"/>
      <w:marRight w:val="0"/>
      <w:marTop w:val="0"/>
      <w:marBottom w:val="0"/>
      <w:divBdr>
        <w:top w:val="none" w:sz="0" w:space="0" w:color="auto"/>
        <w:left w:val="none" w:sz="0" w:space="0" w:color="auto"/>
        <w:bottom w:val="none" w:sz="0" w:space="0" w:color="auto"/>
        <w:right w:val="none" w:sz="0" w:space="0" w:color="auto"/>
      </w:divBdr>
      <w:divsChild>
        <w:div w:id="1904675923">
          <w:marLeft w:val="0"/>
          <w:marRight w:val="0"/>
          <w:marTop w:val="0"/>
          <w:marBottom w:val="0"/>
          <w:divBdr>
            <w:top w:val="none" w:sz="0" w:space="0" w:color="auto"/>
            <w:left w:val="none" w:sz="0" w:space="0" w:color="auto"/>
            <w:bottom w:val="none" w:sz="0" w:space="0" w:color="auto"/>
            <w:right w:val="none" w:sz="0" w:space="0" w:color="auto"/>
          </w:divBdr>
        </w:div>
        <w:div w:id="1562597844">
          <w:marLeft w:val="0"/>
          <w:marRight w:val="0"/>
          <w:marTop w:val="0"/>
          <w:marBottom w:val="0"/>
          <w:divBdr>
            <w:top w:val="none" w:sz="0" w:space="0" w:color="auto"/>
            <w:left w:val="none" w:sz="0" w:space="0" w:color="auto"/>
            <w:bottom w:val="none" w:sz="0" w:space="0" w:color="auto"/>
            <w:right w:val="none" w:sz="0" w:space="0" w:color="auto"/>
          </w:divBdr>
        </w:div>
        <w:div w:id="745805257">
          <w:marLeft w:val="0"/>
          <w:marRight w:val="0"/>
          <w:marTop w:val="0"/>
          <w:marBottom w:val="0"/>
          <w:divBdr>
            <w:top w:val="none" w:sz="0" w:space="0" w:color="auto"/>
            <w:left w:val="none" w:sz="0" w:space="0" w:color="auto"/>
            <w:bottom w:val="none" w:sz="0" w:space="0" w:color="auto"/>
            <w:right w:val="none" w:sz="0" w:space="0" w:color="auto"/>
          </w:divBdr>
        </w:div>
        <w:div w:id="1300111002">
          <w:marLeft w:val="0"/>
          <w:marRight w:val="0"/>
          <w:marTop w:val="0"/>
          <w:marBottom w:val="0"/>
          <w:divBdr>
            <w:top w:val="none" w:sz="0" w:space="0" w:color="auto"/>
            <w:left w:val="none" w:sz="0" w:space="0" w:color="auto"/>
            <w:bottom w:val="none" w:sz="0" w:space="0" w:color="auto"/>
            <w:right w:val="none" w:sz="0" w:space="0" w:color="auto"/>
          </w:divBdr>
        </w:div>
        <w:div w:id="87119956">
          <w:marLeft w:val="0"/>
          <w:marRight w:val="0"/>
          <w:marTop w:val="0"/>
          <w:marBottom w:val="0"/>
          <w:divBdr>
            <w:top w:val="none" w:sz="0" w:space="0" w:color="auto"/>
            <w:left w:val="none" w:sz="0" w:space="0" w:color="auto"/>
            <w:bottom w:val="none" w:sz="0" w:space="0" w:color="auto"/>
            <w:right w:val="none" w:sz="0" w:space="0" w:color="auto"/>
          </w:divBdr>
        </w:div>
        <w:div w:id="741559530">
          <w:marLeft w:val="0"/>
          <w:marRight w:val="0"/>
          <w:marTop w:val="0"/>
          <w:marBottom w:val="0"/>
          <w:divBdr>
            <w:top w:val="none" w:sz="0" w:space="0" w:color="auto"/>
            <w:left w:val="none" w:sz="0" w:space="0" w:color="auto"/>
            <w:bottom w:val="none" w:sz="0" w:space="0" w:color="auto"/>
            <w:right w:val="none" w:sz="0" w:space="0" w:color="auto"/>
          </w:divBdr>
        </w:div>
        <w:div w:id="1377512711">
          <w:marLeft w:val="0"/>
          <w:marRight w:val="0"/>
          <w:marTop w:val="0"/>
          <w:marBottom w:val="0"/>
          <w:divBdr>
            <w:top w:val="none" w:sz="0" w:space="0" w:color="auto"/>
            <w:left w:val="none" w:sz="0" w:space="0" w:color="auto"/>
            <w:bottom w:val="none" w:sz="0" w:space="0" w:color="auto"/>
            <w:right w:val="none" w:sz="0" w:space="0" w:color="auto"/>
          </w:divBdr>
        </w:div>
        <w:div w:id="103817240">
          <w:marLeft w:val="0"/>
          <w:marRight w:val="0"/>
          <w:marTop w:val="0"/>
          <w:marBottom w:val="0"/>
          <w:divBdr>
            <w:top w:val="none" w:sz="0" w:space="0" w:color="auto"/>
            <w:left w:val="none" w:sz="0" w:space="0" w:color="auto"/>
            <w:bottom w:val="none" w:sz="0" w:space="0" w:color="auto"/>
            <w:right w:val="none" w:sz="0" w:space="0" w:color="auto"/>
          </w:divBdr>
        </w:div>
        <w:div w:id="1113016686">
          <w:marLeft w:val="0"/>
          <w:marRight w:val="0"/>
          <w:marTop w:val="0"/>
          <w:marBottom w:val="0"/>
          <w:divBdr>
            <w:top w:val="none" w:sz="0" w:space="0" w:color="auto"/>
            <w:left w:val="none" w:sz="0" w:space="0" w:color="auto"/>
            <w:bottom w:val="none" w:sz="0" w:space="0" w:color="auto"/>
            <w:right w:val="none" w:sz="0" w:space="0" w:color="auto"/>
          </w:divBdr>
        </w:div>
        <w:div w:id="521164082">
          <w:marLeft w:val="0"/>
          <w:marRight w:val="0"/>
          <w:marTop w:val="0"/>
          <w:marBottom w:val="0"/>
          <w:divBdr>
            <w:top w:val="none" w:sz="0" w:space="0" w:color="auto"/>
            <w:left w:val="none" w:sz="0" w:space="0" w:color="auto"/>
            <w:bottom w:val="none" w:sz="0" w:space="0" w:color="auto"/>
            <w:right w:val="none" w:sz="0" w:space="0" w:color="auto"/>
          </w:divBdr>
        </w:div>
        <w:div w:id="276644613">
          <w:marLeft w:val="0"/>
          <w:marRight w:val="0"/>
          <w:marTop w:val="0"/>
          <w:marBottom w:val="0"/>
          <w:divBdr>
            <w:top w:val="none" w:sz="0" w:space="0" w:color="auto"/>
            <w:left w:val="none" w:sz="0" w:space="0" w:color="auto"/>
            <w:bottom w:val="none" w:sz="0" w:space="0" w:color="auto"/>
            <w:right w:val="none" w:sz="0" w:space="0" w:color="auto"/>
          </w:divBdr>
        </w:div>
        <w:div w:id="967080970">
          <w:marLeft w:val="0"/>
          <w:marRight w:val="0"/>
          <w:marTop w:val="0"/>
          <w:marBottom w:val="0"/>
          <w:divBdr>
            <w:top w:val="none" w:sz="0" w:space="0" w:color="auto"/>
            <w:left w:val="none" w:sz="0" w:space="0" w:color="auto"/>
            <w:bottom w:val="none" w:sz="0" w:space="0" w:color="auto"/>
            <w:right w:val="none" w:sz="0" w:space="0" w:color="auto"/>
          </w:divBdr>
        </w:div>
        <w:div w:id="670835676">
          <w:marLeft w:val="0"/>
          <w:marRight w:val="0"/>
          <w:marTop w:val="0"/>
          <w:marBottom w:val="0"/>
          <w:divBdr>
            <w:top w:val="none" w:sz="0" w:space="0" w:color="auto"/>
            <w:left w:val="none" w:sz="0" w:space="0" w:color="auto"/>
            <w:bottom w:val="none" w:sz="0" w:space="0" w:color="auto"/>
            <w:right w:val="none" w:sz="0" w:space="0" w:color="auto"/>
          </w:divBdr>
        </w:div>
      </w:divsChild>
    </w:div>
    <w:div w:id="1073742919">
      <w:bodyDiv w:val="1"/>
      <w:marLeft w:val="0"/>
      <w:marRight w:val="0"/>
      <w:marTop w:val="0"/>
      <w:marBottom w:val="0"/>
      <w:divBdr>
        <w:top w:val="none" w:sz="0" w:space="0" w:color="auto"/>
        <w:left w:val="none" w:sz="0" w:space="0" w:color="auto"/>
        <w:bottom w:val="none" w:sz="0" w:space="0" w:color="auto"/>
        <w:right w:val="none" w:sz="0" w:space="0" w:color="auto"/>
      </w:divBdr>
    </w:div>
    <w:div w:id="1387486193">
      <w:bodyDiv w:val="1"/>
      <w:marLeft w:val="0"/>
      <w:marRight w:val="0"/>
      <w:marTop w:val="0"/>
      <w:marBottom w:val="0"/>
      <w:divBdr>
        <w:top w:val="none" w:sz="0" w:space="0" w:color="auto"/>
        <w:left w:val="none" w:sz="0" w:space="0" w:color="auto"/>
        <w:bottom w:val="none" w:sz="0" w:space="0" w:color="auto"/>
        <w:right w:val="none" w:sz="0" w:space="0" w:color="auto"/>
      </w:divBdr>
    </w:div>
    <w:div w:id="1410350632">
      <w:bodyDiv w:val="1"/>
      <w:marLeft w:val="0"/>
      <w:marRight w:val="0"/>
      <w:marTop w:val="0"/>
      <w:marBottom w:val="0"/>
      <w:divBdr>
        <w:top w:val="none" w:sz="0" w:space="0" w:color="auto"/>
        <w:left w:val="none" w:sz="0" w:space="0" w:color="auto"/>
        <w:bottom w:val="none" w:sz="0" w:space="0" w:color="auto"/>
        <w:right w:val="none" w:sz="0" w:space="0" w:color="auto"/>
      </w:divBdr>
    </w:div>
    <w:div w:id="1444374247">
      <w:bodyDiv w:val="1"/>
      <w:marLeft w:val="0"/>
      <w:marRight w:val="0"/>
      <w:marTop w:val="0"/>
      <w:marBottom w:val="0"/>
      <w:divBdr>
        <w:top w:val="none" w:sz="0" w:space="0" w:color="auto"/>
        <w:left w:val="none" w:sz="0" w:space="0" w:color="auto"/>
        <w:bottom w:val="none" w:sz="0" w:space="0" w:color="auto"/>
        <w:right w:val="none" w:sz="0" w:space="0" w:color="auto"/>
      </w:divBdr>
    </w:div>
    <w:div w:id="1470660165">
      <w:bodyDiv w:val="1"/>
      <w:marLeft w:val="0"/>
      <w:marRight w:val="0"/>
      <w:marTop w:val="0"/>
      <w:marBottom w:val="0"/>
      <w:divBdr>
        <w:top w:val="none" w:sz="0" w:space="0" w:color="auto"/>
        <w:left w:val="none" w:sz="0" w:space="0" w:color="auto"/>
        <w:bottom w:val="none" w:sz="0" w:space="0" w:color="auto"/>
        <w:right w:val="none" w:sz="0" w:space="0" w:color="auto"/>
      </w:divBdr>
    </w:div>
    <w:div w:id="1518695030">
      <w:bodyDiv w:val="1"/>
      <w:marLeft w:val="0"/>
      <w:marRight w:val="0"/>
      <w:marTop w:val="0"/>
      <w:marBottom w:val="0"/>
      <w:divBdr>
        <w:top w:val="none" w:sz="0" w:space="0" w:color="auto"/>
        <w:left w:val="none" w:sz="0" w:space="0" w:color="auto"/>
        <w:bottom w:val="none" w:sz="0" w:space="0" w:color="auto"/>
        <w:right w:val="none" w:sz="0" w:space="0" w:color="auto"/>
      </w:divBdr>
      <w:divsChild>
        <w:div w:id="1689596398">
          <w:marLeft w:val="0"/>
          <w:marRight w:val="0"/>
          <w:marTop w:val="0"/>
          <w:marBottom w:val="0"/>
          <w:divBdr>
            <w:top w:val="none" w:sz="0" w:space="0" w:color="auto"/>
            <w:left w:val="none" w:sz="0" w:space="0" w:color="auto"/>
            <w:bottom w:val="none" w:sz="0" w:space="0" w:color="auto"/>
            <w:right w:val="none" w:sz="0" w:space="0" w:color="auto"/>
          </w:divBdr>
        </w:div>
        <w:div w:id="221139552">
          <w:marLeft w:val="0"/>
          <w:marRight w:val="0"/>
          <w:marTop w:val="0"/>
          <w:marBottom w:val="0"/>
          <w:divBdr>
            <w:top w:val="none" w:sz="0" w:space="0" w:color="auto"/>
            <w:left w:val="none" w:sz="0" w:space="0" w:color="auto"/>
            <w:bottom w:val="none" w:sz="0" w:space="0" w:color="auto"/>
            <w:right w:val="none" w:sz="0" w:space="0" w:color="auto"/>
          </w:divBdr>
        </w:div>
        <w:div w:id="1251157679">
          <w:marLeft w:val="0"/>
          <w:marRight w:val="0"/>
          <w:marTop w:val="0"/>
          <w:marBottom w:val="0"/>
          <w:divBdr>
            <w:top w:val="none" w:sz="0" w:space="0" w:color="auto"/>
            <w:left w:val="none" w:sz="0" w:space="0" w:color="auto"/>
            <w:bottom w:val="none" w:sz="0" w:space="0" w:color="auto"/>
            <w:right w:val="none" w:sz="0" w:space="0" w:color="auto"/>
          </w:divBdr>
        </w:div>
        <w:div w:id="724375624">
          <w:marLeft w:val="0"/>
          <w:marRight w:val="0"/>
          <w:marTop w:val="0"/>
          <w:marBottom w:val="0"/>
          <w:divBdr>
            <w:top w:val="none" w:sz="0" w:space="0" w:color="auto"/>
            <w:left w:val="none" w:sz="0" w:space="0" w:color="auto"/>
            <w:bottom w:val="none" w:sz="0" w:space="0" w:color="auto"/>
            <w:right w:val="none" w:sz="0" w:space="0" w:color="auto"/>
          </w:divBdr>
        </w:div>
        <w:div w:id="554127218">
          <w:marLeft w:val="0"/>
          <w:marRight w:val="0"/>
          <w:marTop w:val="0"/>
          <w:marBottom w:val="0"/>
          <w:divBdr>
            <w:top w:val="none" w:sz="0" w:space="0" w:color="auto"/>
            <w:left w:val="none" w:sz="0" w:space="0" w:color="auto"/>
            <w:bottom w:val="none" w:sz="0" w:space="0" w:color="auto"/>
            <w:right w:val="none" w:sz="0" w:space="0" w:color="auto"/>
          </w:divBdr>
        </w:div>
        <w:div w:id="2013949166">
          <w:marLeft w:val="0"/>
          <w:marRight w:val="0"/>
          <w:marTop w:val="0"/>
          <w:marBottom w:val="0"/>
          <w:divBdr>
            <w:top w:val="none" w:sz="0" w:space="0" w:color="auto"/>
            <w:left w:val="none" w:sz="0" w:space="0" w:color="auto"/>
            <w:bottom w:val="none" w:sz="0" w:space="0" w:color="auto"/>
            <w:right w:val="none" w:sz="0" w:space="0" w:color="auto"/>
          </w:divBdr>
        </w:div>
        <w:div w:id="540168904">
          <w:marLeft w:val="0"/>
          <w:marRight w:val="0"/>
          <w:marTop w:val="0"/>
          <w:marBottom w:val="0"/>
          <w:divBdr>
            <w:top w:val="none" w:sz="0" w:space="0" w:color="auto"/>
            <w:left w:val="none" w:sz="0" w:space="0" w:color="auto"/>
            <w:bottom w:val="none" w:sz="0" w:space="0" w:color="auto"/>
            <w:right w:val="none" w:sz="0" w:space="0" w:color="auto"/>
          </w:divBdr>
        </w:div>
        <w:div w:id="1584728671">
          <w:marLeft w:val="0"/>
          <w:marRight w:val="0"/>
          <w:marTop w:val="0"/>
          <w:marBottom w:val="0"/>
          <w:divBdr>
            <w:top w:val="none" w:sz="0" w:space="0" w:color="auto"/>
            <w:left w:val="none" w:sz="0" w:space="0" w:color="auto"/>
            <w:bottom w:val="none" w:sz="0" w:space="0" w:color="auto"/>
            <w:right w:val="none" w:sz="0" w:space="0" w:color="auto"/>
          </w:divBdr>
        </w:div>
        <w:div w:id="1833908658">
          <w:marLeft w:val="0"/>
          <w:marRight w:val="0"/>
          <w:marTop w:val="0"/>
          <w:marBottom w:val="0"/>
          <w:divBdr>
            <w:top w:val="none" w:sz="0" w:space="0" w:color="auto"/>
            <w:left w:val="none" w:sz="0" w:space="0" w:color="auto"/>
            <w:bottom w:val="none" w:sz="0" w:space="0" w:color="auto"/>
            <w:right w:val="none" w:sz="0" w:space="0" w:color="auto"/>
          </w:divBdr>
        </w:div>
        <w:div w:id="2139300309">
          <w:marLeft w:val="0"/>
          <w:marRight w:val="0"/>
          <w:marTop w:val="0"/>
          <w:marBottom w:val="0"/>
          <w:divBdr>
            <w:top w:val="none" w:sz="0" w:space="0" w:color="auto"/>
            <w:left w:val="none" w:sz="0" w:space="0" w:color="auto"/>
            <w:bottom w:val="none" w:sz="0" w:space="0" w:color="auto"/>
            <w:right w:val="none" w:sz="0" w:space="0" w:color="auto"/>
          </w:divBdr>
        </w:div>
        <w:div w:id="1929657877">
          <w:marLeft w:val="0"/>
          <w:marRight w:val="0"/>
          <w:marTop w:val="0"/>
          <w:marBottom w:val="0"/>
          <w:divBdr>
            <w:top w:val="none" w:sz="0" w:space="0" w:color="auto"/>
            <w:left w:val="none" w:sz="0" w:space="0" w:color="auto"/>
            <w:bottom w:val="none" w:sz="0" w:space="0" w:color="auto"/>
            <w:right w:val="none" w:sz="0" w:space="0" w:color="auto"/>
          </w:divBdr>
        </w:div>
        <w:div w:id="1024750955">
          <w:marLeft w:val="0"/>
          <w:marRight w:val="0"/>
          <w:marTop w:val="0"/>
          <w:marBottom w:val="0"/>
          <w:divBdr>
            <w:top w:val="none" w:sz="0" w:space="0" w:color="auto"/>
            <w:left w:val="none" w:sz="0" w:space="0" w:color="auto"/>
            <w:bottom w:val="none" w:sz="0" w:space="0" w:color="auto"/>
            <w:right w:val="none" w:sz="0" w:space="0" w:color="auto"/>
          </w:divBdr>
        </w:div>
        <w:div w:id="1169756474">
          <w:marLeft w:val="0"/>
          <w:marRight w:val="0"/>
          <w:marTop w:val="0"/>
          <w:marBottom w:val="0"/>
          <w:divBdr>
            <w:top w:val="none" w:sz="0" w:space="0" w:color="auto"/>
            <w:left w:val="none" w:sz="0" w:space="0" w:color="auto"/>
            <w:bottom w:val="none" w:sz="0" w:space="0" w:color="auto"/>
            <w:right w:val="none" w:sz="0" w:space="0" w:color="auto"/>
          </w:divBdr>
        </w:div>
      </w:divsChild>
    </w:div>
    <w:div w:id="1578785498">
      <w:bodyDiv w:val="1"/>
      <w:marLeft w:val="0"/>
      <w:marRight w:val="0"/>
      <w:marTop w:val="0"/>
      <w:marBottom w:val="0"/>
      <w:divBdr>
        <w:top w:val="none" w:sz="0" w:space="0" w:color="auto"/>
        <w:left w:val="none" w:sz="0" w:space="0" w:color="auto"/>
        <w:bottom w:val="none" w:sz="0" w:space="0" w:color="auto"/>
        <w:right w:val="none" w:sz="0" w:space="0" w:color="auto"/>
      </w:divBdr>
    </w:div>
    <w:div w:id="1597514793">
      <w:bodyDiv w:val="1"/>
      <w:marLeft w:val="0"/>
      <w:marRight w:val="0"/>
      <w:marTop w:val="0"/>
      <w:marBottom w:val="0"/>
      <w:divBdr>
        <w:top w:val="none" w:sz="0" w:space="0" w:color="auto"/>
        <w:left w:val="none" w:sz="0" w:space="0" w:color="auto"/>
        <w:bottom w:val="none" w:sz="0" w:space="0" w:color="auto"/>
        <w:right w:val="none" w:sz="0" w:space="0" w:color="auto"/>
      </w:divBdr>
    </w:div>
    <w:div w:id="1607731927">
      <w:bodyDiv w:val="1"/>
      <w:marLeft w:val="0"/>
      <w:marRight w:val="0"/>
      <w:marTop w:val="0"/>
      <w:marBottom w:val="0"/>
      <w:divBdr>
        <w:top w:val="none" w:sz="0" w:space="0" w:color="auto"/>
        <w:left w:val="none" w:sz="0" w:space="0" w:color="auto"/>
        <w:bottom w:val="none" w:sz="0" w:space="0" w:color="auto"/>
        <w:right w:val="none" w:sz="0" w:space="0" w:color="auto"/>
      </w:divBdr>
    </w:div>
    <w:div w:id="1616474304">
      <w:bodyDiv w:val="1"/>
      <w:marLeft w:val="0"/>
      <w:marRight w:val="0"/>
      <w:marTop w:val="0"/>
      <w:marBottom w:val="0"/>
      <w:divBdr>
        <w:top w:val="none" w:sz="0" w:space="0" w:color="auto"/>
        <w:left w:val="none" w:sz="0" w:space="0" w:color="auto"/>
        <w:bottom w:val="none" w:sz="0" w:space="0" w:color="auto"/>
        <w:right w:val="none" w:sz="0" w:space="0" w:color="auto"/>
      </w:divBdr>
    </w:div>
    <w:div w:id="1648706497">
      <w:bodyDiv w:val="1"/>
      <w:marLeft w:val="0"/>
      <w:marRight w:val="0"/>
      <w:marTop w:val="0"/>
      <w:marBottom w:val="0"/>
      <w:divBdr>
        <w:top w:val="none" w:sz="0" w:space="0" w:color="auto"/>
        <w:left w:val="none" w:sz="0" w:space="0" w:color="auto"/>
        <w:bottom w:val="none" w:sz="0" w:space="0" w:color="auto"/>
        <w:right w:val="none" w:sz="0" w:space="0" w:color="auto"/>
      </w:divBdr>
    </w:div>
    <w:div w:id="1658460036">
      <w:bodyDiv w:val="1"/>
      <w:marLeft w:val="0"/>
      <w:marRight w:val="0"/>
      <w:marTop w:val="0"/>
      <w:marBottom w:val="0"/>
      <w:divBdr>
        <w:top w:val="none" w:sz="0" w:space="0" w:color="auto"/>
        <w:left w:val="none" w:sz="0" w:space="0" w:color="auto"/>
        <w:bottom w:val="none" w:sz="0" w:space="0" w:color="auto"/>
        <w:right w:val="none" w:sz="0" w:space="0" w:color="auto"/>
      </w:divBdr>
    </w:div>
    <w:div w:id="1678800849">
      <w:bodyDiv w:val="1"/>
      <w:marLeft w:val="0"/>
      <w:marRight w:val="0"/>
      <w:marTop w:val="0"/>
      <w:marBottom w:val="0"/>
      <w:divBdr>
        <w:top w:val="none" w:sz="0" w:space="0" w:color="auto"/>
        <w:left w:val="none" w:sz="0" w:space="0" w:color="auto"/>
        <w:bottom w:val="none" w:sz="0" w:space="0" w:color="auto"/>
        <w:right w:val="none" w:sz="0" w:space="0" w:color="auto"/>
      </w:divBdr>
      <w:divsChild>
        <w:div w:id="1746028258">
          <w:marLeft w:val="0"/>
          <w:marRight w:val="0"/>
          <w:marTop w:val="0"/>
          <w:marBottom w:val="0"/>
          <w:divBdr>
            <w:top w:val="none" w:sz="0" w:space="0" w:color="auto"/>
            <w:left w:val="none" w:sz="0" w:space="0" w:color="auto"/>
            <w:bottom w:val="none" w:sz="0" w:space="0" w:color="auto"/>
            <w:right w:val="none" w:sz="0" w:space="0" w:color="auto"/>
          </w:divBdr>
        </w:div>
        <w:div w:id="2076933307">
          <w:marLeft w:val="0"/>
          <w:marRight w:val="0"/>
          <w:marTop w:val="0"/>
          <w:marBottom w:val="0"/>
          <w:divBdr>
            <w:top w:val="none" w:sz="0" w:space="0" w:color="auto"/>
            <w:left w:val="none" w:sz="0" w:space="0" w:color="auto"/>
            <w:bottom w:val="none" w:sz="0" w:space="0" w:color="auto"/>
            <w:right w:val="none" w:sz="0" w:space="0" w:color="auto"/>
          </w:divBdr>
        </w:div>
        <w:div w:id="1003895871">
          <w:marLeft w:val="0"/>
          <w:marRight w:val="0"/>
          <w:marTop w:val="0"/>
          <w:marBottom w:val="0"/>
          <w:divBdr>
            <w:top w:val="none" w:sz="0" w:space="0" w:color="auto"/>
            <w:left w:val="none" w:sz="0" w:space="0" w:color="auto"/>
            <w:bottom w:val="none" w:sz="0" w:space="0" w:color="auto"/>
            <w:right w:val="none" w:sz="0" w:space="0" w:color="auto"/>
          </w:divBdr>
        </w:div>
        <w:div w:id="1262254345">
          <w:marLeft w:val="0"/>
          <w:marRight w:val="0"/>
          <w:marTop w:val="0"/>
          <w:marBottom w:val="0"/>
          <w:divBdr>
            <w:top w:val="none" w:sz="0" w:space="0" w:color="auto"/>
            <w:left w:val="none" w:sz="0" w:space="0" w:color="auto"/>
            <w:bottom w:val="none" w:sz="0" w:space="0" w:color="auto"/>
            <w:right w:val="none" w:sz="0" w:space="0" w:color="auto"/>
          </w:divBdr>
        </w:div>
        <w:div w:id="218907859">
          <w:marLeft w:val="0"/>
          <w:marRight w:val="0"/>
          <w:marTop w:val="0"/>
          <w:marBottom w:val="0"/>
          <w:divBdr>
            <w:top w:val="none" w:sz="0" w:space="0" w:color="auto"/>
            <w:left w:val="none" w:sz="0" w:space="0" w:color="auto"/>
            <w:bottom w:val="none" w:sz="0" w:space="0" w:color="auto"/>
            <w:right w:val="none" w:sz="0" w:space="0" w:color="auto"/>
          </w:divBdr>
        </w:div>
        <w:div w:id="1613317649">
          <w:marLeft w:val="0"/>
          <w:marRight w:val="0"/>
          <w:marTop w:val="0"/>
          <w:marBottom w:val="0"/>
          <w:divBdr>
            <w:top w:val="none" w:sz="0" w:space="0" w:color="auto"/>
            <w:left w:val="none" w:sz="0" w:space="0" w:color="auto"/>
            <w:bottom w:val="none" w:sz="0" w:space="0" w:color="auto"/>
            <w:right w:val="none" w:sz="0" w:space="0" w:color="auto"/>
          </w:divBdr>
        </w:div>
        <w:div w:id="387342433">
          <w:marLeft w:val="0"/>
          <w:marRight w:val="0"/>
          <w:marTop w:val="0"/>
          <w:marBottom w:val="0"/>
          <w:divBdr>
            <w:top w:val="none" w:sz="0" w:space="0" w:color="auto"/>
            <w:left w:val="none" w:sz="0" w:space="0" w:color="auto"/>
            <w:bottom w:val="none" w:sz="0" w:space="0" w:color="auto"/>
            <w:right w:val="none" w:sz="0" w:space="0" w:color="auto"/>
          </w:divBdr>
        </w:div>
        <w:div w:id="425421201">
          <w:marLeft w:val="0"/>
          <w:marRight w:val="0"/>
          <w:marTop w:val="0"/>
          <w:marBottom w:val="0"/>
          <w:divBdr>
            <w:top w:val="none" w:sz="0" w:space="0" w:color="auto"/>
            <w:left w:val="none" w:sz="0" w:space="0" w:color="auto"/>
            <w:bottom w:val="none" w:sz="0" w:space="0" w:color="auto"/>
            <w:right w:val="none" w:sz="0" w:space="0" w:color="auto"/>
          </w:divBdr>
        </w:div>
        <w:div w:id="2016958899">
          <w:marLeft w:val="0"/>
          <w:marRight w:val="0"/>
          <w:marTop w:val="0"/>
          <w:marBottom w:val="0"/>
          <w:divBdr>
            <w:top w:val="none" w:sz="0" w:space="0" w:color="auto"/>
            <w:left w:val="none" w:sz="0" w:space="0" w:color="auto"/>
            <w:bottom w:val="none" w:sz="0" w:space="0" w:color="auto"/>
            <w:right w:val="none" w:sz="0" w:space="0" w:color="auto"/>
          </w:divBdr>
        </w:div>
        <w:div w:id="1185706579">
          <w:marLeft w:val="0"/>
          <w:marRight w:val="0"/>
          <w:marTop w:val="0"/>
          <w:marBottom w:val="0"/>
          <w:divBdr>
            <w:top w:val="none" w:sz="0" w:space="0" w:color="auto"/>
            <w:left w:val="none" w:sz="0" w:space="0" w:color="auto"/>
            <w:bottom w:val="none" w:sz="0" w:space="0" w:color="auto"/>
            <w:right w:val="none" w:sz="0" w:space="0" w:color="auto"/>
          </w:divBdr>
        </w:div>
        <w:div w:id="2051221786">
          <w:marLeft w:val="0"/>
          <w:marRight w:val="0"/>
          <w:marTop w:val="0"/>
          <w:marBottom w:val="0"/>
          <w:divBdr>
            <w:top w:val="none" w:sz="0" w:space="0" w:color="auto"/>
            <w:left w:val="none" w:sz="0" w:space="0" w:color="auto"/>
            <w:bottom w:val="none" w:sz="0" w:space="0" w:color="auto"/>
            <w:right w:val="none" w:sz="0" w:space="0" w:color="auto"/>
          </w:divBdr>
        </w:div>
      </w:divsChild>
    </w:div>
    <w:div w:id="1718235802">
      <w:bodyDiv w:val="1"/>
      <w:marLeft w:val="0"/>
      <w:marRight w:val="0"/>
      <w:marTop w:val="0"/>
      <w:marBottom w:val="0"/>
      <w:divBdr>
        <w:top w:val="none" w:sz="0" w:space="0" w:color="auto"/>
        <w:left w:val="none" w:sz="0" w:space="0" w:color="auto"/>
        <w:bottom w:val="none" w:sz="0" w:space="0" w:color="auto"/>
        <w:right w:val="none" w:sz="0" w:space="0" w:color="auto"/>
      </w:divBdr>
    </w:div>
    <w:div w:id="1786266050">
      <w:bodyDiv w:val="1"/>
      <w:marLeft w:val="0"/>
      <w:marRight w:val="0"/>
      <w:marTop w:val="0"/>
      <w:marBottom w:val="0"/>
      <w:divBdr>
        <w:top w:val="none" w:sz="0" w:space="0" w:color="auto"/>
        <w:left w:val="none" w:sz="0" w:space="0" w:color="auto"/>
        <w:bottom w:val="none" w:sz="0" w:space="0" w:color="auto"/>
        <w:right w:val="none" w:sz="0" w:space="0" w:color="auto"/>
      </w:divBdr>
    </w:div>
    <w:div w:id="1831554321">
      <w:bodyDiv w:val="1"/>
      <w:marLeft w:val="0"/>
      <w:marRight w:val="0"/>
      <w:marTop w:val="0"/>
      <w:marBottom w:val="0"/>
      <w:divBdr>
        <w:top w:val="none" w:sz="0" w:space="0" w:color="auto"/>
        <w:left w:val="none" w:sz="0" w:space="0" w:color="auto"/>
        <w:bottom w:val="none" w:sz="0" w:space="0" w:color="auto"/>
        <w:right w:val="none" w:sz="0" w:space="0" w:color="auto"/>
      </w:divBdr>
    </w:div>
    <w:div w:id="1835412321">
      <w:bodyDiv w:val="1"/>
      <w:marLeft w:val="0"/>
      <w:marRight w:val="0"/>
      <w:marTop w:val="0"/>
      <w:marBottom w:val="0"/>
      <w:divBdr>
        <w:top w:val="none" w:sz="0" w:space="0" w:color="auto"/>
        <w:left w:val="none" w:sz="0" w:space="0" w:color="auto"/>
        <w:bottom w:val="none" w:sz="0" w:space="0" w:color="auto"/>
        <w:right w:val="none" w:sz="0" w:space="0" w:color="auto"/>
      </w:divBdr>
    </w:div>
    <w:div w:id="1950627581">
      <w:bodyDiv w:val="1"/>
      <w:marLeft w:val="0"/>
      <w:marRight w:val="0"/>
      <w:marTop w:val="0"/>
      <w:marBottom w:val="0"/>
      <w:divBdr>
        <w:top w:val="none" w:sz="0" w:space="0" w:color="auto"/>
        <w:left w:val="none" w:sz="0" w:space="0" w:color="auto"/>
        <w:bottom w:val="none" w:sz="0" w:space="0" w:color="auto"/>
        <w:right w:val="none" w:sz="0" w:space="0" w:color="auto"/>
      </w:divBdr>
    </w:div>
    <w:div w:id="1980263070">
      <w:bodyDiv w:val="1"/>
      <w:marLeft w:val="0"/>
      <w:marRight w:val="0"/>
      <w:marTop w:val="0"/>
      <w:marBottom w:val="0"/>
      <w:divBdr>
        <w:top w:val="none" w:sz="0" w:space="0" w:color="auto"/>
        <w:left w:val="none" w:sz="0" w:space="0" w:color="auto"/>
        <w:bottom w:val="none" w:sz="0" w:space="0" w:color="auto"/>
        <w:right w:val="none" w:sz="0" w:space="0" w:color="auto"/>
      </w:divBdr>
    </w:div>
    <w:div w:id="1982273378">
      <w:bodyDiv w:val="1"/>
      <w:marLeft w:val="0"/>
      <w:marRight w:val="0"/>
      <w:marTop w:val="0"/>
      <w:marBottom w:val="0"/>
      <w:divBdr>
        <w:top w:val="none" w:sz="0" w:space="0" w:color="auto"/>
        <w:left w:val="none" w:sz="0" w:space="0" w:color="auto"/>
        <w:bottom w:val="none" w:sz="0" w:space="0" w:color="auto"/>
        <w:right w:val="none" w:sz="0" w:space="0" w:color="auto"/>
      </w:divBdr>
    </w:div>
    <w:div w:id="2027705191">
      <w:bodyDiv w:val="1"/>
      <w:marLeft w:val="0"/>
      <w:marRight w:val="0"/>
      <w:marTop w:val="0"/>
      <w:marBottom w:val="0"/>
      <w:divBdr>
        <w:top w:val="none" w:sz="0" w:space="0" w:color="auto"/>
        <w:left w:val="none" w:sz="0" w:space="0" w:color="auto"/>
        <w:bottom w:val="none" w:sz="0" w:space="0" w:color="auto"/>
        <w:right w:val="none" w:sz="0" w:space="0" w:color="auto"/>
      </w:divBdr>
    </w:div>
    <w:div w:id="2031562022">
      <w:bodyDiv w:val="1"/>
      <w:marLeft w:val="0"/>
      <w:marRight w:val="0"/>
      <w:marTop w:val="0"/>
      <w:marBottom w:val="0"/>
      <w:divBdr>
        <w:top w:val="none" w:sz="0" w:space="0" w:color="auto"/>
        <w:left w:val="none" w:sz="0" w:space="0" w:color="auto"/>
        <w:bottom w:val="none" w:sz="0" w:space="0" w:color="auto"/>
        <w:right w:val="none" w:sz="0" w:space="0" w:color="auto"/>
      </w:divBdr>
    </w:div>
    <w:div w:id="21011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612627">
          <w:marLeft w:val="0"/>
          <w:marRight w:val="0"/>
          <w:marTop w:val="0"/>
          <w:marBottom w:val="0"/>
          <w:divBdr>
            <w:top w:val="none" w:sz="0" w:space="0" w:color="auto"/>
            <w:left w:val="none" w:sz="0" w:space="0" w:color="auto"/>
            <w:bottom w:val="none" w:sz="0" w:space="0" w:color="auto"/>
            <w:right w:val="none" w:sz="0" w:space="0" w:color="auto"/>
          </w:divBdr>
        </w:div>
        <w:div w:id="1420248998">
          <w:marLeft w:val="0"/>
          <w:marRight w:val="0"/>
          <w:marTop w:val="0"/>
          <w:marBottom w:val="0"/>
          <w:divBdr>
            <w:top w:val="none" w:sz="0" w:space="0" w:color="auto"/>
            <w:left w:val="none" w:sz="0" w:space="0" w:color="auto"/>
            <w:bottom w:val="none" w:sz="0" w:space="0" w:color="auto"/>
            <w:right w:val="none" w:sz="0" w:space="0" w:color="auto"/>
          </w:divBdr>
        </w:div>
        <w:div w:id="1014922015">
          <w:marLeft w:val="0"/>
          <w:marRight w:val="0"/>
          <w:marTop w:val="0"/>
          <w:marBottom w:val="0"/>
          <w:divBdr>
            <w:top w:val="none" w:sz="0" w:space="0" w:color="auto"/>
            <w:left w:val="none" w:sz="0" w:space="0" w:color="auto"/>
            <w:bottom w:val="none" w:sz="0" w:space="0" w:color="auto"/>
            <w:right w:val="none" w:sz="0" w:space="0" w:color="auto"/>
          </w:divBdr>
        </w:div>
      </w:divsChild>
    </w:div>
    <w:div w:id="2119329402">
      <w:bodyDiv w:val="1"/>
      <w:marLeft w:val="0"/>
      <w:marRight w:val="0"/>
      <w:marTop w:val="0"/>
      <w:marBottom w:val="0"/>
      <w:divBdr>
        <w:top w:val="none" w:sz="0" w:space="0" w:color="auto"/>
        <w:left w:val="none" w:sz="0" w:space="0" w:color="auto"/>
        <w:bottom w:val="none" w:sz="0" w:space="0" w:color="auto"/>
        <w:right w:val="none" w:sz="0" w:space="0" w:color="auto"/>
      </w:divBdr>
      <w:divsChild>
        <w:div w:id="454254831">
          <w:marLeft w:val="0"/>
          <w:marRight w:val="0"/>
          <w:marTop w:val="0"/>
          <w:marBottom w:val="0"/>
          <w:divBdr>
            <w:top w:val="none" w:sz="0" w:space="0" w:color="auto"/>
            <w:left w:val="none" w:sz="0" w:space="0" w:color="auto"/>
            <w:bottom w:val="none" w:sz="0" w:space="0" w:color="auto"/>
            <w:right w:val="none" w:sz="0" w:space="0" w:color="auto"/>
          </w:divBdr>
        </w:div>
        <w:div w:id="17506191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26" Type="http://schemas.openxmlformats.org/officeDocument/2006/relationships/image" Target="media/image4.jpeg"/><Relationship Id="rId21" Type="http://schemas.openxmlformats.org/officeDocument/2006/relationships/hyperlink" Target="http://www.mercadopublico.c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image" Target="media/image3.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29" Type="http://schemas.openxmlformats.org/officeDocument/2006/relationships/hyperlink" Target="http://www.mercadopublico.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cadopublico.cl/"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ercadopublico.cl/" TargetMode="External"/><Relationship Id="rId23" Type="http://schemas.openxmlformats.org/officeDocument/2006/relationships/image" Target="media/image1.png"/><Relationship Id="rId28" Type="http://schemas.openxmlformats.org/officeDocument/2006/relationships/image" Target="media/image6.jpeg"/><Relationship Id="rId36" Type="http://schemas.openxmlformats.org/officeDocument/2006/relationships/footer" Target="footer4.xml"/><Relationship Id="rId10" Type="http://schemas.openxmlformats.org/officeDocument/2006/relationships/hyperlink" Target="http://www.mercadopublico.cl/" TargetMode="External"/><Relationship Id="rId19" Type="http://schemas.openxmlformats.org/officeDocument/2006/relationships/hyperlink" Target="http://www.mercadopublico.c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ercadopublico.cl/" TargetMode="External"/><Relationship Id="rId14" Type="http://schemas.openxmlformats.org/officeDocument/2006/relationships/hyperlink" Target="mailto:silvia.villablanca@reinsercionjuvenil.cl" TargetMode="External"/><Relationship Id="rId22" Type="http://schemas.openxmlformats.org/officeDocument/2006/relationships/hyperlink" Target="https://www.portaltransparencia.cl/PortalPdT/directorio-de-organismos-regulados/?org=AJ012/" TargetMode="External"/><Relationship Id="rId27" Type="http://schemas.openxmlformats.org/officeDocument/2006/relationships/image" Target="media/image5.png"/><Relationship Id="rId30" Type="http://schemas.openxmlformats.org/officeDocument/2006/relationships/hyperlink" Target="http://www.mercadopublico.cl"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XXMliLnTU/w3izjn46HOCV09g==">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</go:docsCustomData>
</go:gDocsCustomXmlDataStorage>
</file>

<file path=customXml/itemProps1.xml><?xml version="1.0" encoding="utf-8"?>
<ds:datastoreItem xmlns:ds="http://schemas.openxmlformats.org/officeDocument/2006/customXml" ds:itemID="{3697CC1D-4F48-4256-A0CF-DA6CF54133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19</Pages>
  <Words>7476</Words>
  <Characters>41119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Sebastian Parra Olivares</dc:creator>
  <cp:lastModifiedBy>claudio meléndez</cp:lastModifiedBy>
  <cp:revision>613</cp:revision>
  <cp:lastPrinted>2025-10-30T13:51:00Z</cp:lastPrinted>
  <dcterms:created xsi:type="dcterms:W3CDTF">2025-08-11T18:39:00Z</dcterms:created>
  <dcterms:modified xsi:type="dcterms:W3CDTF">2025-10-30T13:51:00Z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2024-10-21T21:43:03Z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abd084b0-d11b-450b-93e6-577fe0be6ed0</vt:lpwstr>
  </property>
  <property fmtid="{D5CDD505-2E9C-101B-9397-08002B2CF9AE}" pid="7" name="MSIP_Label_defa4170-0d19-0005-0004-bc88714345d2_ActionId">
    <vt:lpwstr>6e66833d-0ef0-4037-8805-30731c29de54</vt:lpwstr>
  </property>
  <property fmtid="{D5CDD505-2E9C-101B-9397-08002B2CF9AE}" pid="8" name="MSIP_Label_defa4170-0d19-0005-0004-bc88714345d2_ContentBits">
    <vt:lpwstr>0</vt:lpwstr>
  </property>
</Properties>
</file>