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40AE0" w14:textId="158ADC87" w:rsidR="006B77EE" w:rsidRPr="0076760F" w:rsidRDefault="006B77EE" w:rsidP="0076760F">
      <w:pPr>
        <w:keepNext/>
        <w:spacing w:after="0" w:line="240" w:lineRule="auto"/>
        <w:jc w:val="center"/>
        <w:outlineLvl w:val="1"/>
        <w:rPr>
          <w:rFonts w:ascii="Calibri" w:eastAsia="Times New Roman" w:hAnsi="Calibri" w:cs="Calibri"/>
          <w:b/>
          <w:bCs/>
          <w:iCs/>
          <w:kern w:val="0"/>
          <w:u w:val="single"/>
          <w:lang w:eastAsia="es-ES"/>
          <w14:ligatures w14:val="none"/>
        </w:rPr>
      </w:pPr>
      <w:r w:rsidRPr="006B77EE">
        <w:rPr>
          <w:rFonts w:ascii="Calibri" w:eastAsia="Times New Roman" w:hAnsi="Calibri" w:cs="Calibri"/>
          <w:b/>
          <w:bCs/>
          <w:iCs/>
          <w:kern w:val="0"/>
          <w:u w:val="single"/>
          <w:lang w:eastAsia="es-ES"/>
          <w14:ligatures w14:val="none"/>
        </w:rPr>
        <w:t xml:space="preserve">ANEXO Nº3: </w:t>
      </w:r>
      <w:r w:rsidR="001626BC">
        <w:rPr>
          <w:rFonts w:ascii="Calibri" w:eastAsia="Times New Roman" w:hAnsi="Calibri" w:cs="Calibri"/>
          <w:b/>
          <w:bCs/>
          <w:iCs/>
          <w:kern w:val="0"/>
          <w:u w:val="single"/>
          <w:lang w:eastAsia="es-ES"/>
          <w14:ligatures w14:val="none"/>
        </w:rPr>
        <w:t>CUMPLIMIENTO DE ESPECIFICACIONES TECNICAS</w:t>
      </w:r>
    </w:p>
    <w:p w14:paraId="5510F5CD" w14:textId="0E8C4C51" w:rsidR="0076760F" w:rsidRPr="0076760F" w:rsidRDefault="00D34200" w:rsidP="0076760F">
      <w:pPr>
        <w:widowControl w:val="0"/>
        <w:spacing w:before="76" w:after="0" w:line="240" w:lineRule="auto"/>
        <w:ind w:left="142" w:right="49" w:hanging="31"/>
        <w:jc w:val="center"/>
        <w:outlineLvl w:val="1"/>
        <w:rPr>
          <w:rFonts w:eastAsia="Arial" w:cstheme="minorHAnsi"/>
          <w:b/>
          <w:bCs/>
          <w:kern w:val="0"/>
          <w:sz w:val="20"/>
          <w:szCs w:val="20"/>
          <w:u w:val="single"/>
          <w:lang w:val="es-ES" w:eastAsia="es-CL"/>
          <w14:ligatures w14:val="none"/>
        </w:rPr>
      </w:pPr>
      <w:bookmarkStart w:id="0" w:name="_Hlk220404188"/>
      <w:r w:rsidRPr="00D34200">
        <w:rPr>
          <w:rFonts w:eastAsia="Arial" w:cstheme="minorHAnsi"/>
          <w:b/>
          <w:bCs/>
          <w:kern w:val="0"/>
          <w:sz w:val="20"/>
          <w:szCs w:val="20"/>
          <w:u w:val="single"/>
          <w:lang w:val="es-ES" w:eastAsia="es-CL"/>
          <w14:ligatures w14:val="none"/>
        </w:rPr>
        <w:t>MESONES Y MUEBLES</w:t>
      </w:r>
    </w:p>
    <w:bookmarkEnd w:id="0"/>
    <w:p w14:paraId="06B29AF5" w14:textId="77777777" w:rsidR="0076760F" w:rsidRPr="0076760F" w:rsidRDefault="0076760F" w:rsidP="0076760F">
      <w:pPr>
        <w:widowControl w:val="0"/>
        <w:spacing w:before="76" w:after="0" w:line="240" w:lineRule="auto"/>
        <w:ind w:left="142" w:right="49" w:hanging="31"/>
        <w:jc w:val="center"/>
        <w:outlineLvl w:val="1"/>
        <w:rPr>
          <w:rFonts w:eastAsia="Arial" w:cstheme="minorHAnsi"/>
          <w:b/>
          <w:bCs/>
          <w:kern w:val="0"/>
          <w:sz w:val="20"/>
          <w:szCs w:val="20"/>
          <w:u w:val="single"/>
          <w:lang w:val="es-ES" w:eastAsia="es-CL"/>
          <w14:ligatures w14:val="none"/>
        </w:rPr>
      </w:pPr>
      <w:r w:rsidRPr="0076760F">
        <w:rPr>
          <w:rFonts w:eastAsia="Arial" w:cstheme="minorHAnsi"/>
          <w:b/>
          <w:bCs/>
          <w:kern w:val="0"/>
          <w:sz w:val="20"/>
          <w:szCs w:val="20"/>
          <w:u w:val="single"/>
          <w:lang w:val="es-ES" w:eastAsia="es-CL"/>
          <w14:ligatures w14:val="none"/>
        </w:rPr>
        <w:t>CONVENIO MARCO DE MOBILIARIO GENERAL (ID 2239-4-LR25)</w:t>
      </w:r>
    </w:p>
    <w:p w14:paraId="46B99F45" w14:textId="77777777" w:rsidR="006B77EE" w:rsidRPr="006B77EE" w:rsidRDefault="006B77EE" w:rsidP="006B77EE">
      <w:pPr>
        <w:spacing w:after="0" w:line="240" w:lineRule="auto"/>
        <w:rPr>
          <w:rFonts w:ascii="Calibri" w:eastAsia="MS Mincho" w:hAnsi="Calibri" w:cs="Calibri"/>
          <w:kern w:val="0"/>
          <w:lang w:eastAsia="es-ES"/>
          <w14:ligatures w14:val="none"/>
        </w:rPr>
      </w:pPr>
    </w:p>
    <w:p w14:paraId="616C76AB" w14:textId="67823CE4" w:rsidR="0076760F" w:rsidRPr="0076760F" w:rsidRDefault="0076760F" w:rsidP="0076760F">
      <w:pPr>
        <w:numPr>
          <w:ilvl w:val="0"/>
          <w:numId w:val="3"/>
        </w:numPr>
        <w:shd w:val="clear" w:color="auto" w:fill="FFFFFF"/>
        <w:tabs>
          <w:tab w:val="left" w:pos="567"/>
        </w:tabs>
        <w:spacing w:after="0" w:line="240" w:lineRule="auto"/>
        <w:ind w:left="0" w:right="49" w:firstLine="0"/>
        <w:jc w:val="both"/>
        <w:rPr>
          <w:rFonts w:ascii="Calibri" w:eastAsia="Times New Roman" w:hAnsi="Calibri" w:cs="Calibri"/>
          <w:kern w:val="0"/>
          <w:lang w:val="es-ES" w:eastAsia="zh-CN"/>
          <w14:ligatures w14:val="none"/>
        </w:rPr>
      </w:pPr>
      <w:r w:rsidRPr="0076760F">
        <w:rPr>
          <w:rFonts w:ascii="Calibri" w:eastAsia="Times New Roman" w:hAnsi="Calibri" w:cs="Calibri"/>
          <w:b/>
          <w:kern w:val="0"/>
          <w:u w:val="single"/>
          <w:lang w:val="es-ES" w:eastAsia="zh-CN"/>
          <w14:ligatures w14:val="none"/>
        </w:rPr>
        <w:t xml:space="preserve">Cumplimiento </w:t>
      </w:r>
      <w:r>
        <w:rPr>
          <w:rFonts w:ascii="Calibri" w:eastAsia="Times New Roman" w:hAnsi="Calibri" w:cs="Calibri"/>
          <w:b/>
          <w:kern w:val="0"/>
          <w:u w:val="single"/>
          <w:lang w:val="es-ES" w:eastAsia="zh-CN"/>
          <w14:ligatures w14:val="none"/>
        </w:rPr>
        <w:t>de especificaciones técnicas</w:t>
      </w:r>
      <w:r w:rsidRPr="0076760F">
        <w:rPr>
          <w:rFonts w:ascii="Calibri" w:eastAsia="Times New Roman" w:hAnsi="Calibri" w:cs="Calibri"/>
          <w:kern w:val="0"/>
          <w:lang w:val="es-ES" w:eastAsia="zh-CN"/>
          <w14:ligatures w14:val="none"/>
        </w:rPr>
        <w:t xml:space="preserve">, debe considerar una descripción detallada </w:t>
      </w:r>
      <w:proofErr w:type="gramStart"/>
      <w:r w:rsidRPr="0076760F">
        <w:rPr>
          <w:rFonts w:ascii="Calibri" w:eastAsia="Times New Roman" w:hAnsi="Calibri" w:cs="Calibri"/>
          <w:kern w:val="0"/>
          <w:lang w:val="es-ES" w:eastAsia="zh-CN"/>
          <w14:ligatures w14:val="none"/>
        </w:rPr>
        <w:t>de  lo</w:t>
      </w:r>
      <w:proofErr w:type="gramEnd"/>
      <w:r w:rsidRPr="0076760F">
        <w:rPr>
          <w:rFonts w:ascii="Calibri" w:eastAsia="Times New Roman" w:hAnsi="Calibri" w:cs="Calibri"/>
          <w:kern w:val="0"/>
          <w:lang w:val="es-ES" w:eastAsia="zh-CN"/>
          <w14:ligatures w14:val="none"/>
        </w:rPr>
        <w:t xml:space="preserve"> solicitado en </w:t>
      </w:r>
      <w:r>
        <w:rPr>
          <w:rFonts w:ascii="Calibri" w:eastAsia="Times New Roman" w:hAnsi="Calibri" w:cs="Calibri"/>
          <w:kern w:val="0"/>
          <w:lang w:val="es-ES" w:eastAsia="zh-CN"/>
          <w14:ligatures w14:val="none"/>
        </w:rPr>
        <w:t>el formulario de cotización</w:t>
      </w:r>
      <w:r w:rsidRPr="0076760F">
        <w:rPr>
          <w:rFonts w:ascii="Calibri" w:eastAsia="Times New Roman" w:hAnsi="Calibri" w:cs="Calibri"/>
          <w:kern w:val="0"/>
          <w:lang w:val="es-ES" w:eastAsia="zh-CN"/>
          <w14:ligatures w14:val="none"/>
        </w:rPr>
        <w:t>, lo cual debe ofertarse en este Anexo, columna “Especificaciones técnicas del Oferente”; se podrá complementar la oferta con fotos, Fichas de productos, catálogos,</w:t>
      </w:r>
      <w:r w:rsidRPr="0076760F">
        <w:rPr>
          <w:rFonts w:ascii="Calibri" w:eastAsia="MS Mincho" w:hAnsi="Calibri" w:cs="Calibri"/>
          <w:kern w:val="0"/>
          <w:lang w:val="es-ES_tradnl" w:eastAsia="es-ES"/>
          <w14:ligatures w14:val="none"/>
        </w:rPr>
        <w:t xml:space="preserve"> </w:t>
      </w:r>
      <w:r w:rsidRPr="0076760F">
        <w:rPr>
          <w:rFonts w:ascii="Calibri" w:eastAsia="Times New Roman" w:hAnsi="Calibri" w:cs="Calibri"/>
          <w:kern w:val="0"/>
          <w:lang w:val="es-ES" w:eastAsia="zh-CN"/>
          <w14:ligatures w14:val="none"/>
        </w:rPr>
        <w:t xml:space="preserve">en otros documentos,  pero para efectos de evaluación se considerara la información contenida  en este anexo. </w:t>
      </w:r>
    </w:p>
    <w:p w14:paraId="19115B42" w14:textId="77777777" w:rsidR="0076760F" w:rsidRPr="0076760F" w:rsidRDefault="0076760F" w:rsidP="0076760F">
      <w:pPr>
        <w:shd w:val="clear" w:color="auto" w:fill="FFFFFF"/>
        <w:spacing w:after="0" w:line="240" w:lineRule="auto"/>
        <w:ind w:right="49"/>
        <w:jc w:val="both"/>
        <w:rPr>
          <w:rFonts w:ascii="Calibri" w:eastAsia="Times New Roman" w:hAnsi="Calibri" w:cs="Calibri"/>
          <w:kern w:val="0"/>
          <w:lang w:val="es-ES" w:eastAsia="zh-CN"/>
          <w14:ligatures w14:val="none"/>
        </w:rPr>
      </w:pPr>
    </w:p>
    <w:p w14:paraId="49E6C459" w14:textId="037843DC" w:rsidR="0076760F" w:rsidRPr="0076760F" w:rsidRDefault="0076760F" w:rsidP="0076760F">
      <w:pPr>
        <w:shd w:val="clear" w:color="auto" w:fill="FFFFFF"/>
        <w:spacing w:after="0" w:line="240" w:lineRule="auto"/>
        <w:ind w:right="49"/>
        <w:jc w:val="both"/>
        <w:rPr>
          <w:rFonts w:ascii="Calibri" w:eastAsia="Times New Roman" w:hAnsi="Calibri" w:cs="Calibri"/>
          <w:b/>
          <w:kern w:val="0"/>
          <w:lang w:val="es-ES" w:eastAsia="zh-CN"/>
          <w14:ligatures w14:val="none"/>
        </w:rPr>
      </w:pPr>
      <w:r w:rsidRPr="0076760F">
        <w:rPr>
          <w:rFonts w:ascii="Calibri" w:eastAsia="Times New Roman" w:hAnsi="Calibri" w:cs="Calibri"/>
          <w:kern w:val="0"/>
          <w:lang w:val="es-ES" w:eastAsia="zh-CN"/>
          <w14:ligatures w14:val="none"/>
        </w:rPr>
        <w:t>Cuando las ofertas no señalen descripción técnica de los productos o no cumplan con la totalidad de los requerimientos</w:t>
      </w:r>
      <w:r>
        <w:rPr>
          <w:rFonts w:ascii="Calibri" w:eastAsia="Times New Roman" w:hAnsi="Calibri" w:cs="Calibri"/>
          <w:kern w:val="0"/>
          <w:lang w:val="es-ES" w:eastAsia="zh-CN"/>
          <w14:ligatures w14:val="none"/>
        </w:rPr>
        <w:t xml:space="preserve"> </w:t>
      </w:r>
      <w:r w:rsidRPr="0076760F">
        <w:rPr>
          <w:rFonts w:ascii="Calibri" w:eastAsia="Times New Roman" w:hAnsi="Calibri" w:cs="Calibri"/>
          <w:kern w:val="0"/>
          <w:lang w:val="es-ES" w:eastAsia="zh-CN"/>
          <w14:ligatures w14:val="none"/>
        </w:rPr>
        <w:t>técnic</w:t>
      </w:r>
      <w:r>
        <w:rPr>
          <w:rFonts w:ascii="Calibri" w:eastAsia="Times New Roman" w:hAnsi="Calibri" w:cs="Calibri"/>
          <w:kern w:val="0"/>
          <w:lang w:val="es-ES" w:eastAsia="zh-CN"/>
          <w14:ligatures w14:val="none"/>
        </w:rPr>
        <w:t>o</w:t>
      </w:r>
      <w:r w:rsidRPr="0076760F">
        <w:rPr>
          <w:rFonts w:ascii="Calibri" w:eastAsia="Times New Roman" w:hAnsi="Calibri" w:cs="Calibri"/>
          <w:kern w:val="0"/>
          <w:lang w:val="es-ES" w:eastAsia="zh-CN"/>
          <w14:ligatures w14:val="none"/>
        </w:rPr>
        <w:t xml:space="preserve">s, o no cumplen con algunos de los aspectos solicitados o incluyen alguna modalidad distinta de las señaladas en las presentes bases técnicas, </w:t>
      </w:r>
      <w:r w:rsidRPr="0076760F">
        <w:rPr>
          <w:rFonts w:ascii="Calibri" w:eastAsia="Times New Roman" w:hAnsi="Calibri" w:cs="Calibri"/>
          <w:b/>
          <w:kern w:val="0"/>
          <w:lang w:val="es-ES" w:eastAsia="zh-CN"/>
          <w14:ligatures w14:val="none"/>
        </w:rPr>
        <w:t>la oferta será considerada inadmisible.</w:t>
      </w:r>
    </w:p>
    <w:p w14:paraId="35076E36" w14:textId="77777777" w:rsidR="0076760F" w:rsidRPr="0076760F" w:rsidRDefault="0076760F" w:rsidP="0076760F">
      <w:pPr>
        <w:shd w:val="clear" w:color="auto" w:fill="FFFFFF"/>
        <w:spacing w:after="0" w:line="240" w:lineRule="auto"/>
        <w:ind w:right="49"/>
        <w:jc w:val="both"/>
        <w:rPr>
          <w:rFonts w:ascii="Calibri" w:eastAsia="Times New Roman" w:hAnsi="Calibri" w:cs="Calibri"/>
          <w:kern w:val="0"/>
          <w:lang w:val="es-ES" w:eastAsia="zh-CN"/>
          <w14:ligatures w14:val="non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60"/>
        <w:gridCol w:w="4489"/>
        <w:gridCol w:w="4252"/>
      </w:tblGrid>
      <w:tr w:rsidR="0022144D" w:rsidRPr="0076760F" w14:paraId="7879713D" w14:textId="77777777" w:rsidTr="00A207DB">
        <w:trPr>
          <w:trHeight w:val="88"/>
        </w:trPr>
        <w:tc>
          <w:tcPr>
            <w:tcW w:w="605" w:type="dxa"/>
            <w:shd w:val="pct12" w:color="auto" w:fill="auto"/>
          </w:tcPr>
          <w:p w14:paraId="791BEC53" w14:textId="77777777" w:rsidR="0076760F" w:rsidRPr="0022144D"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22144D">
              <w:rPr>
                <w:rFonts w:ascii="Calibri" w:eastAsia="Times New Roman" w:hAnsi="Calibri" w:cs="Calibri"/>
                <w:b/>
                <w:kern w:val="0"/>
                <w:sz w:val="16"/>
                <w:szCs w:val="16"/>
                <w:lang w:val="es-ES" w:eastAsia="zh-CN"/>
                <w14:ligatures w14:val="none"/>
              </w:rPr>
              <w:t>ITEM</w:t>
            </w:r>
          </w:p>
        </w:tc>
        <w:tc>
          <w:tcPr>
            <w:tcW w:w="860" w:type="dxa"/>
            <w:shd w:val="pct12" w:color="auto" w:fill="auto"/>
          </w:tcPr>
          <w:p w14:paraId="3F461CC5" w14:textId="77777777" w:rsidR="0076760F" w:rsidRPr="0022144D"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22144D">
              <w:rPr>
                <w:rFonts w:ascii="Calibri" w:eastAsia="Times New Roman" w:hAnsi="Calibri" w:cs="Calibri"/>
                <w:b/>
                <w:kern w:val="0"/>
                <w:sz w:val="16"/>
                <w:szCs w:val="16"/>
                <w:lang w:val="es-ES" w:eastAsia="zh-CN"/>
                <w14:ligatures w14:val="none"/>
              </w:rPr>
              <w:t>Cantidad</w:t>
            </w:r>
          </w:p>
        </w:tc>
        <w:tc>
          <w:tcPr>
            <w:tcW w:w="4489" w:type="dxa"/>
            <w:shd w:val="pct12" w:color="auto" w:fill="auto"/>
          </w:tcPr>
          <w:p w14:paraId="7FCA8BB4" w14:textId="77777777" w:rsidR="0076760F" w:rsidRPr="0022144D"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22144D">
              <w:rPr>
                <w:rFonts w:ascii="Calibri" w:eastAsia="Times New Roman" w:hAnsi="Calibri" w:cs="Calibri"/>
                <w:b/>
                <w:kern w:val="0"/>
                <w:sz w:val="16"/>
                <w:szCs w:val="16"/>
                <w:lang w:val="es-ES" w:eastAsia="zh-CN"/>
                <w14:ligatures w14:val="none"/>
              </w:rPr>
              <w:t>Especificaciones técnicas</w:t>
            </w:r>
          </w:p>
        </w:tc>
        <w:tc>
          <w:tcPr>
            <w:tcW w:w="4252" w:type="dxa"/>
            <w:shd w:val="pct12" w:color="auto" w:fill="auto"/>
          </w:tcPr>
          <w:p w14:paraId="185E65F0" w14:textId="77777777" w:rsidR="0076760F" w:rsidRPr="0022144D"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22144D">
              <w:rPr>
                <w:rFonts w:ascii="Calibri" w:eastAsia="Times New Roman" w:hAnsi="Calibri" w:cs="Calibri"/>
                <w:b/>
                <w:kern w:val="0"/>
                <w:sz w:val="16"/>
                <w:szCs w:val="16"/>
                <w:lang w:val="es-ES" w:eastAsia="zh-CN"/>
                <w14:ligatures w14:val="none"/>
              </w:rPr>
              <w:t>Especificaciones técnicas ofertadas</w:t>
            </w:r>
          </w:p>
        </w:tc>
      </w:tr>
      <w:tr w:rsidR="00495EA2" w:rsidRPr="0076760F" w14:paraId="22D2F4E5" w14:textId="77777777" w:rsidTr="00A207DB">
        <w:trPr>
          <w:trHeight w:val="1485"/>
        </w:trPr>
        <w:tc>
          <w:tcPr>
            <w:tcW w:w="605" w:type="dxa"/>
            <w:vAlign w:val="center"/>
          </w:tcPr>
          <w:p w14:paraId="65FA352F" w14:textId="76F8F968" w:rsidR="00495EA2" w:rsidRPr="0076760F" w:rsidRDefault="00495EA2" w:rsidP="00495EA2">
            <w:pPr>
              <w:spacing w:after="0" w:line="240" w:lineRule="auto"/>
              <w:ind w:right="49"/>
              <w:jc w:val="both"/>
              <w:rPr>
                <w:rFonts w:ascii="Calibri" w:eastAsia="Times New Roman" w:hAnsi="Calibri" w:cs="Calibri"/>
                <w:b/>
                <w:color w:val="FF0000"/>
                <w:kern w:val="0"/>
                <w:sz w:val="18"/>
                <w:szCs w:val="18"/>
                <w:lang w:val="es-ES" w:eastAsia="zh-CN"/>
                <w14:ligatures w14:val="none"/>
              </w:rPr>
            </w:pPr>
            <w:r>
              <w:rPr>
                <w:rFonts w:eastAsia="Arial" w:cstheme="minorHAnsi"/>
                <w:sz w:val="20"/>
                <w:szCs w:val="20"/>
              </w:rPr>
              <w:t>1</w:t>
            </w:r>
          </w:p>
        </w:tc>
        <w:tc>
          <w:tcPr>
            <w:tcW w:w="860" w:type="dxa"/>
            <w:vAlign w:val="center"/>
          </w:tcPr>
          <w:p w14:paraId="4AD72803" w14:textId="305FB59D" w:rsidR="00495EA2" w:rsidRPr="0076760F" w:rsidRDefault="00495EA2" w:rsidP="00495EA2">
            <w:pPr>
              <w:spacing w:after="0" w:line="240" w:lineRule="auto"/>
              <w:ind w:right="49"/>
              <w:jc w:val="both"/>
              <w:rPr>
                <w:rFonts w:ascii="Calibri" w:eastAsia="Times New Roman" w:hAnsi="Calibri" w:cs="Calibri"/>
                <w:color w:val="FF0000"/>
                <w:kern w:val="0"/>
                <w:sz w:val="18"/>
                <w:szCs w:val="18"/>
                <w:lang w:val="es-ES" w:eastAsia="zh-CN"/>
                <w14:ligatures w14:val="none"/>
              </w:rPr>
            </w:pPr>
            <w:r>
              <w:rPr>
                <w:rFonts w:eastAsia="Arial" w:cstheme="minorHAnsi"/>
                <w:sz w:val="20"/>
                <w:szCs w:val="20"/>
              </w:rPr>
              <w:t>8</w:t>
            </w:r>
          </w:p>
        </w:tc>
        <w:tc>
          <w:tcPr>
            <w:tcW w:w="4489" w:type="dxa"/>
          </w:tcPr>
          <w:p w14:paraId="0801B2E0" w14:textId="5617FFAB" w:rsidR="00495EA2" w:rsidRDefault="00495EA2" w:rsidP="00495EA2">
            <w:pPr>
              <w:spacing w:line="240" w:lineRule="auto"/>
              <w:ind w:left="284" w:hanging="283"/>
              <w:jc w:val="both"/>
              <w:rPr>
                <w:rFonts w:eastAsia="Arial" w:cstheme="minorHAnsi"/>
                <w:b/>
                <w:sz w:val="20"/>
                <w:szCs w:val="20"/>
              </w:rPr>
            </w:pPr>
            <w:r w:rsidRPr="00890BDB">
              <w:rPr>
                <w:rFonts w:eastAsia="Arial" w:cstheme="minorHAnsi"/>
                <w:b/>
                <w:sz w:val="20"/>
                <w:szCs w:val="20"/>
              </w:rPr>
              <w:t xml:space="preserve">Mesón </w:t>
            </w:r>
          </w:p>
          <w:p w14:paraId="3200C54A" w14:textId="58C34417" w:rsidR="00495EA2" w:rsidRPr="00495EA2" w:rsidRDefault="00495EA2" w:rsidP="00495EA2">
            <w:pPr>
              <w:spacing w:line="240" w:lineRule="auto"/>
              <w:ind w:left="284" w:hanging="283"/>
              <w:jc w:val="both"/>
              <w:rPr>
                <w:rFonts w:eastAsia="Arial" w:cstheme="minorHAnsi"/>
                <w:b/>
                <w:sz w:val="20"/>
                <w:szCs w:val="20"/>
              </w:rPr>
            </w:pPr>
            <w:r>
              <w:rPr>
                <w:rFonts w:eastAsia="Arial" w:cstheme="minorHAnsi"/>
                <w:b/>
                <w:sz w:val="20"/>
                <w:szCs w:val="20"/>
              </w:rPr>
              <w:t>EETT:</w:t>
            </w:r>
          </w:p>
          <w:p w14:paraId="629D768E"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xml:space="preserve">- Medidas: 2 </w:t>
            </w:r>
            <w:proofErr w:type="spellStart"/>
            <w:r w:rsidRPr="00890BDB">
              <w:rPr>
                <w:rFonts w:eastAsia="Arial" w:cstheme="minorHAnsi"/>
                <w:sz w:val="20"/>
                <w:szCs w:val="20"/>
              </w:rPr>
              <w:t>mt</w:t>
            </w:r>
            <w:proofErr w:type="spellEnd"/>
            <w:r w:rsidRPr="00890BDB">
              <w:rPr>
                <w:rFonts w:eastAsia="Arial" w:cstheme="minorHAnsi"/>
                <w:sz w:val="20"/>
                <w:szCs w:val="20"/>
              </w:rPr>
              <w:t xml:space="preserve"> x 80cm y 75cm de alto.</w:t>
            </w:r>
          </w:p>
          <w:p w14:paraId="4DDA1B26"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Estructura metálica, con perfiles tubulares, 40x40x2 mm pintada con pintura electrostática en color blanco.</w:t>
            </w:r>
          </w:p>
          <w:p w14:paraId="43505A6B"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Cubierta fenólica de 18 mm o de características mecánicas similares</w:t>
            </w:r>
          </w:p>
          <w:p w14:paraId="7CA99DFF"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Color: acacia arena</w:t>
            </w:r>
          </w:p>
          <w:p w14:paraId="121F4BC1"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xml:space="preserve">- Tapacantos de ABS de 3 </w:t>
            </w:r>
            <w:proofErr w:type="spellStart"/>
            <w:r w:rsidRPr="00890BDB">
              <w:rPr>
                <w:rFonts w:eastAsia="Arial" w:cstheme="minorHAnsi"/>
                <w:sz w:val="20"/>
                <w:szCs w:val="20"/>
              </w:rPr>
              <w:t>mm.</w:t>
            </w:r>
            <w:proofErr w:type="spellEnd"/>
          </w:p>
          <w:p w14:paraId="55A9F85D"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xml:space="preserve">- Bases de apoyo deben ser plásticas o engomadas. </w:t>
            </w:r>
          </w:p>
          <w:p w14:paraId="74A9EC09" w14:textId="77777777" w:rsidR="00495EA2"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En el centro de la superficie de cada mesón se debe consid</w:t>
            </w:r>
            <w:r>
              <w:rPr>
                <w:rFonts w:eastAsia="Arial" w:cstheme="minorHAnsi"/>
                <w:sz w:val="20"/>
                <w:szCs w:val="20"/>
              </w:rPr>
              <w:t xml:space="preserve">erar una perforación de 80mm de </w:t>
            </w:r>
            <w:r w:rsidRPr="00890BDB">
              <w:rPr>
                <w:rFonts w:eastAsia="Arial" w:cstheme="minorHAnsi"/>
                <w:sz w:val="20"/>
                <w:szCs w:val="20"/>
              </w:rPr>
              <w:t>diámetro."</w:t>
            </w:r>
          </w:p>
          <w:p w14:paraId="35D116D2" w14:textId="77777777" w:rsidR="00495EA2" w:rsidRDefault="00495EA2" w:rsidP="00495EA2">
            <w:pPr>
              <w:spacing w:line="240" w:lineRule="auto"/>
              <w:ind w:left="284" w:hanging="283"/>
              <w:jc w:val="both"/>
              <w:rPr>
                <w:rFonts w:eastAsia="Arial" w:cstheme="minorHAnsi"/>
                <w:sz w:val="20"/>
                <w:szCs w:val="20"/>
              </w:rPr>
            </w:pPr>
          </w:p>
          <w:p w14:paraId="39267F22" w14:textId="509C4CCF" w:rsidR="00495EA2" w:rsidRPr="00495EA2" w:rsidRDefault="00495EA2" w:rsidP="00495EA2">
            <w:pPr>
              <w:ind w:left="284" w:hanging="283"/>
              <w:jc w:val="both"/>
              <w:rPr>
                <w:rFonts w:eastAsia="Arial" w:cstheme="minorHAnsi"/>
                <w:sz w:val="20"/>
                <w:szCs w:val="20"/>
              </w:rPr>
            </w:pPr>
            <w:r w:rsidRPr="00890BDB">
              <w:rPr>
                <w:rFonts w:eastAsia="Arial" w:cstheme="minorHAnsi"/>
                <w:noProof/>
                <w:sz w:val="20"/>
                <w:szCs w:val="20"/>
              </w:rPr>
              <w:drawing>
                <wp:inline distT="0" distB="0" distL="0" distR="0" wp14:anchorId="44683C81" wp14:editId="094FA117">
                  <wp:extent cx="2519917" cy="1385954"/>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1171" cy="1392144"/>
                          </a:xfrm>
                          <a:prstGeom prst="rect">
                            <a:avLst/>
                          </a:prstGeom>
                        </pic:spPr>
                      </pic:pic>
                    </a:graphicData>
                  </a:graphic>
                </wp:inline>
              </w:drawing>
            </w:r>
          </w:p>
        </w:tc>
        <w:tc>
          <w:tcPr>
            <w:tcW w:w="4252" w:type="dxa"/>
            <w:shd w:val="clear" w:color="auto" w:fill="auto"/>
          </w:tcPr>
          <w:p w14:paraId="14E7FC9E" w14:textId="77777777" w:rsidR="00495EA2" w:rsidRPr="0076760F" w:rsidRDefault="00495EA2" w:rsidP="00495EA2">
            <w:pPr>
              <w:spacing w:after="0" w:line="240" w:lineRule="auto"/>
              <w:ind w:right="49"/>
              <w:jc w:val="both"/>
              <w:rPr>
                <w:rFonts w:ascii="Calibri" w:eastAsia="Times New Roman" w:hAnsi="Calibri" w:cs="Calibri"/>
                <w:color w:val="FF0000"/>
                <w:kern w:val="0"/>
                <w:sz w:val="18"/>
                <w:szCs w:val="18"/>
                <w:lang w:val="es-ES" w:eastAsia="zh-CN"/>
                <w14:ligatures w14:val="none"/>
              </w:rPr>
            </w:pPr>
          </w:p>
        </w:tc>
      </w:tr>
      <w:tr w:rsidR="00495EA2" w:rsidRPr="0076760F" w14:paraId="214CF2B0" w14:textId="77777777" w:rsidTr="00A207DB">
        <w:trPr>
          <w:trHeight w:val="633"/>
        </w:trPr>
        <w:tc>
          <w:tcPr>
            <w:tcW w:w="605" w:type="dxa"/>
            <w:vAlign w:val="center"/>
          </w:tcPr>
          <w:p w14:paraId="1209B136" w14:textId="526936D3" w:rsidR="00495EA2" w:rsidRPr="0076760F" w:rsidRDefault="00495EA2" w:rsidP="00495EA2">
            <w:pPr>
              <w:spacing w:after="0" w:line="240" w:lineRule="auto"/>
              <w:ind w:right="49"/>
              <w:jc w:val="both"/>
              <w:rPr>
                <w:rFonts w:ascii="Calibri" w:eastAsia="Times New Roman" w:hAnsi="Calibri" w:cs="Calibri"/>
                <w:b/>
                <w:kern w:val="0"/>
                <w:sz w:val="18"/>
                <w:szCs w:val="18"/>
                <w:lang w:val="es-ES" w:eastAsia="zh-CN"/>
                <w14:ligatures w14:val="none"/>
              </w:rPr>
            </w:pPr>
            <w:r>
              <w:rPr>
                <w:rFonts w:eastAsia="Arial" w:cstheme="minorHAnsi"/>
                <w:sz w:val="20"/>
                <w:szCs w:val="20"/>
              </w:rPr>
              <w:t>2</w:t>
            </w:r>
          </w:p>
        </w:tc>
        <w:tc>
          <w:tcPr>
            <w:tcW w:w="860" w:type="dxa"/>
            <w:vAlign w:val="center"/>
          </w:tcPr>
          <w:p w14:paraId="18E02B0D" w14:textId="3E969CB2" w:rsidR="00495EA2" w:rsidRPr="0076760F" w:rsidRDefault="00495EA2" w:rsidP="00495EA2">
            <w:pPr>
              <w:spacing w:after="0" w:line="240" w:lineRule="auto"/>
              <w:ind w:right="49"/>
              <w:jc w:val="both"/>
              <w:rPr>
                <w:rFonts w:ascii="Calibri" w:eastAsia="Times New Roman" w:hAnsi="Calibri" w:cs="Calibri"/>
                <w:kern w:val="0"/>
                <w:sz w:val="18"/>
                <w:szCs w:val="18"/>
                <w:lang w:val="es-ES" w:eastAsia="zh-CN"/>
                <w14:ligatures w14:val="none"/>
              </w:rPr>
            </w:pPr>
            <w:r>
              <w:rPr>
                <w:rFonts w:eastAsia="Arial" w:cstheme="minorHAnsi"/>
                <w:sz w:val="20"/>
                <w:szCs w:val="20"/>
              </w:rPr>
              <w:t>1</w:t>
            </w:r>
          </w:p>
        </w:tc>
        <w:tc>
          <w:tcPr>
            <w:tcW w:w="4489" w:type="dxa"/>
          </w:tcPr>
          <w:p w14:paraId="11B7DA6C" w14:textId="2988822F" w:rsidR="00495EA2" w:rsidRPr="00890BDB" w:rsidRDefault="00495EA2" w:rsidP="00495EA2">
            <w:pPr>
              <w:ind w:left="284" w:hanging="283"/>
              <w:jc w:val="both"/>
              <w:rPr>
                <w:rFonts w:eastAsia="Arial" w:cstheme="minorHAnsi"/>
                <w:b/>
                <w:sz w:val="20"/>
                <w:szCs w:val="20"/>
              </w:rPr>
            </w:pPr>
            <w:r w:rsidRPr="00890BDB">
              <w:rPr>
                <w:rFonts w:eastAsia="Arial" w:cstheme="minorHAnsi"/>
                <w:b/>
                <w:sz w:val="20"/>
                <w:szCs w:val="20"/>
              </w:rPr>
              <w:t>Mueble aéreo</w:t>
            </w:r>
          </w:p>
          <w:p w14:paraId="55432C76" w14:textId="77777777" w:rsidR="00495EA2" w:rsidRPr="00890BDB" w:rsidRDefault="00495EA2" w:rsidP="00495EA2">
            <w:pPr>
              <w:ind w:left="284" w:hanging="283"/>
              <w:jc w:val="both"/>
              <w:rPr>
                <w:rFonts w:eastAsia="Arial" w:cstheme="minorHAnsi"/>
                <w:b/>
                <w:sz w:val="20"/>
                <w:szCs w:val="20"/>
              </w:rPr>
            </w:pPr>
            <w:r w:rsidRPr="00890BDB">
              <w:rPr>
                <w:rFonts w:eastAsia="Arial" w:cstheme="minorHAnsi"/>
                <w:b/>
                <w:sz w:val="20"/>
                <w:szCs w:val="20"/>
              </w:rPr>
              <w:t>EETT:</w:t>
            </w:r>
          </w:p>
          <w:p w14:paraId="0D0D92CC" w14:textId="77777777" w:rsidR="00495EA2" w:rsidRPr="00890BDB" w:rsidRDefault="00495EA2" w:rsidP="00495EA2">
            <w:pPr>
              <w:ind w:left="284" w:hanging="283"/>
              <w:jc w:val="both"/>
              <w:rPr>
                <w:rFonts w:eastAsia="Arial" w:cstheme="minorHAnsi"/>
                <w:sz w:val="20"/>
                <w:szCs w:val="20"/>
              </w:rPr>
            </w:pPr>
            <w:r w:rsidRPr="002A66A4">
              <w:rPr>
                <w:rFonts w:eastAsia="Arial" w:cstheme="minorHAnsi"/>
                <w:sz w:val="20"/>
                <w:szCs w:val="20"/>
              </w:rPr>
              <w:t>-</w:t>
            </w:r>
            <w:r w:rsidRPr="00890BDB">
              <w:rPr>
                <w:rFonts w:eastAsia="Arial" w:cstheme="minorHAnsi"/>
                <w:sz w:val="20"/>
                <w:szCs w:val="20"/>
              </w:rPr>
              <w:t>Medidas: 250 cm x 80 cm x 40cm</w:t>
            </w:r>
          </w:p>
          <w:p w14:paraId="5CC54D1C"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Material: Melamina 18mm</w:t>
            </w:r>
          </w:p>
          <w:p w14:paraId="182C236F" w14:textId="77777777" w:rsidR="00495EA2" w:rsidRPr="00890BDB" w:rsidRDefault="00495EA2" w:rsidP="00495EA2">
            <w:pPr>
              <w:ind w:left="284" w:hanging="283"/>
              <w:jc w:val="both"/>
              <w:rPr>
                <w:rFonts w:eastAsia="Arial" w:cstheme="minorHAnsi"/>
                <w:sz w:val="20"/>
                <w:szCs w:val="20"/>
              </w:rPr>
            </w:pPr>
            <w:r w:rsidRPr="00890BDB">
              <w:rPr>
                <w:rFonts w:eastAsia="Arial" w:cstheme="minorHAnsi"/>
                <w:sz w:val="20"/>
                <w:szCs w:val="20"/>
              </w:rPr>
              <w:t xml:space="preserve">Color: Acacia arena. </w:t>
            </w:r>
          </w:p>
          <w:p w14:paraId="70582141"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Tapacantos de PVC</w:t>
            </w:r>
          </w:p>
          <w:p w14:paraId="0000A2D8"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 xml:space="preserve">Fondo de MDF </w:t>
            </w:r>
            <w:proofErr w:type="spellStart"/>
            <w:r w:rsidRPr="00890BDB">
              <w:rPr>
                <w:rFonts w:eastAsia="Arial" w:cstheme="minorHAnsi"/>
                <w:sz w:val="20"/>
                <w:szCs w:val="20"/>
              </w:rPr>
              <w:t>melamínico</w:t>
            </w:r>
            <w:proofErr w:type="spellEnd"/>
            <w:r w:rsidRPr="00890BDB">
              <w:rPr>
                <w:rFonts w:eastAsia="Arial" w:cstheme="minorHAnsi"/>
                <w:sz w:val="20"/>
                <w:szCs w:val="20"/>
              </w:rPr>
              <w:t xml:space="preserve"> de 5mm</w:t>
            </w:r>
          </w:p>
          <w:p w14:paraId="3373DF0F"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lastRenderedPageBreak/>
              <w:t>-</w:t>
            </w:r>
            <w:r w:rsidRPr="00890BDB">
              <w:rPr>
                <w:rFonts w:eastAsia="Arial" w:cstheme="minorHAnsi"/>
                <w:sz w:val="20"/>
                <w:szCs w:val="20"/>
              </w:rPr>
              <w:t>5 puertas abatibles de 50cm c/</w:t>
            </w:r>
            <w:proofErr w:type="gramStart"/>
            <w:r w:rsidRPr="00890BDB">
              <w:rPr>
                <w:rFonts w:eastAsia="Arial" w:cstheme="minorHAnsi"/>
                <w:sz w:val="20"/>
                <w:szCs w:val="20"/>
              </w:rPr>
              <w:t>u ,</w:t>
            </w:r>
            <w:proofErr w:type="gramEnd"/>
            <w:r w:rsidRPr="00890BDB">
              <w:rPr>
                <w:rFonts w:eastAsia="Arial" w:cstheme="minorHAnsi"/>
                <w:sz w:val="20"/>
                <w:szCs w:val="20"/>
              </w:rPr>
              <w:t xml:space="preserve"> deben contar con pestillo interior y tope metálico en su hoja izquierda y con cerradura en la hoja derecha. </w:t>
            </w:r>
          </w:p>
          <w:p w14:paraId="7F410AD4"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 xml:space="preserve">Cerraduras: marca </w:t>
            </w:r>
            <w:proofErr w:type="spellStart"/>
            <w:r w:rsidRPr="00890BDB">
              <w:rPr>
                <w:rFonts w:eastAsia="Arial" w:cstheme="minorHAnsi"/>
                <w:sz w:val="20"/>
                <w:szCs w:val="20"/>
              </w:rPr>
              <w:t>odis</w:t>
            </w:r>
            <w:proofErr w:type="spellEnd"/>
            <w:r w:rsidRPr="00890BDB">
              <w:rPr>
                <w:rFonts w:eastAsia="Arial" w:cstheme="minorHAnsi"/>
                <w:sz w:val="20"/>
                <w:szCs w:val="20"/>
              </w:rPr>
              <w:t xml:space="preserve"> o similar, con al menos 2 copia de llaves.</w:t>
            </w:r>
          </w:p>
          <w:p w14:paraId="7D496079"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Manillas o Tirad</w:t>
            </w:r>
            <w:r>
              <w:rPr>
                <w:rFonts w:eastAsia="Arial" w:cstheme="minorHAnsi"/>
                <w:sz w:val="20"/>
                <w:szCs w:val="20"/>
              </w:rPr>
              <w:t xml:space="preserve">ores: Metal macizo con </w:t>
            </w:r>
            <w:r w:rsidRPr="00890BDB">
              <w:rPr>
                <w:rFonts w:eastAsia="Arial" w:cstheme="minorHAnsi"/>
                <w:sz w:val="20"/>
                <w:szCs w:val="20"/>
              </w:rPr>
              <w:t>forma curva y de color gris oscuro.</w:t>
            </w:r>
          </w:p>
          <w:p w14:paraId="3BB495A1" w14:textId="74F71CF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Las union</w:t>
            </w:r>
            <w:r>
              <w:rPr>
                <w:rFonts w:eastAsia="Arial" w:cstheme="minorHAnsi"/>
                <w:sz w:val="20"/>
                <w:szCs w:val="20"/>
              </w:rPr>
              <w:t xml:space="preserve">es de melanina deben realizarse </w:t>
            </w:r>
            <w:r w:rsidRPr="00890BDB">
              <w:rPr>
                <w:rFonts w:eastAsia="Arial" w:cstheme="minorHAnsi"/>
                <w:sz w:val="20"/>
                <w:szCs w:val="20"/>
              </w:rPr>
              <w:t>con tornillos soberbio</w:t>
            </w:r>
            <w:r>
              <w:rPr>
                <w:rFonts w:eastAsia="Arial" w:cstheme="minorHAnsi"/>
                <w:sz w:val="20"/>
                <w:szCs w:val="20"/>
              </w:rPr>
              <w:t xml:space="preserve">s de 2”, y se deben ocultar los </w:t>
            </w:r>
            <w:r w:rsidRPr="00890BDB">
              <w:rPr>
                <w:rFonts w:eastAsia="Arial" w:cstheme="minorHAnsi"/>
                <w:sz w:val="20"/>
                <w:szCs w:val="20"/>
              </w:rPr>
              <w:t>tornillos visibles con tapas plásticas del mismo color de la melamina.</w:t>
            </w:r>
          </w:p>
          <w:p w14:paraId="19DD1736" w14:textId="77777777" w:rsidR="00495EA2" w:rsidRPr="00890BDB" w:rsidRDefault="00495EA2" w:rsidP="00495EA2">
            <w:pPr>
              <w:ind w:left="284" w:hanging="283"/>
              <w:jc w:val="both"/>
              <w:rPr>
                <w:rFonts w:eastAsia="Arial" w:cstheme="minorHAnsi"/>
                <w:b/>
                <w:sz w:val="20"/>
                <w:szCs w:val="20"/>
              </w:rPr>
            </w:pPr>
            <w:r w:rsidRPr="00890BDB">
              <w:rPr>
                <w:rFonts w:eastAsia="Arial" w:cstheme="minorHAnsi"/>
                <w:b/>
                <w:sz w:val="20"/>
                <w:szCs w:val="20"/>
              </w:rPr>
              <w:t xml:space="preserve">Divisiones internas: </w:t>
            </w:r>
          </w:p>
          <w:p w14:paraId="51D0354D" w14:textId="77777777" w:rsidR="00495EA2" w:rsidRPr="00890BDB" w:rsidRDefault="00495EA2" w:rsidP="00495EA2">
            <w:pPr>
              <w:ind w:left="284" w:hanging="283"/>
              <w:jc w:val="both"/>
              <w:rPr>
                <w:rFonts w:eastAsia="Arial" w:cstheme="minorHAnsi"/>
                <w:sz w:val="20"/>
                <w:szCs w:val="20"/>
              </w:rPr>
            </w:pPr>
            <w:r w:rsidRPr="00890BDB">
              <w:rPr>
                <w:rFonts w:eastAsia="Arial" w:cstheme="minorHAnsi"/>
                <w:b/>
                <w:sz w:val="20"/>
                <w:szCs w:val="20"/>
              </w:rPr>
              <w:t>Largo:</w:t>
            </w:r>
            <w:r w:rsidRPr="00890BDB">
              <w:rPr>
                <w:rFonts w:eastAsia="Arial" w:cstheme="minorHAnsi"/>
                <w:sz w:val="20"/>
                <w:szCs w:val="20"/>
              </w:rPr>
              <w:t xml:space="preserve"> 97,75 + 47,75 + 98,5</w:t>
            </w:r>
          </w:p>
          <w:p w14:paraId="3B99BE23" w14:textId="77777777" w:rsidR="00495EA2" w:rsidRPr="00890BDB" w:rsidRDefault="00495EA2" w:rsidP="00495EA2">
            <w:pPr>
              <w:ind w:left="284" w:hanging="283"/>
              <w:jc w:val="both"/>
              <w:rPr>
                <w:rFonts w:eastAsia="Arial" w:cstheme="minorHAnsi"/>
                <w:sz w:val="20"/>
                <w:szCs w:val="20"/>
              </w:rPr>
            </w:pPr>
            <w:r w:rsidRPr="00890BDB">
              <w:rPr>
                <w:rFonts w:eastAsia="Arial" w:cstheme="minorHAnsi"/>
                <w:b/>
                <w:sz w:val="20"/>
                <w:szCs w:val="20"/>
              </w:rPr>
              <w:t>Alto:</w:t>
            </w:r>
            <w:r w:rsidRPr="00890BDB">
              <w:rPr>
                <w:rFonts w:eastAsia="Arial" w:cstheme="minorHAnsi"/>
                <w:sz w:val="20"/>
                <w:szCs w:val="20"/>
              </w:rPr>
              <w:t xml:space="preserve"> 37,75 parte superior y 37,75 parte inferior. </w:t>
            </w:r>
          </w:p>
          <w:p w14:paraId="7B21D832" w14:textId="1C9C6878" w:rsidR="00495EA2" w:rsidRDefault="00495EA2" w:rsidP="00495EA2">
            <w:pPr>
              <w:ind w:left="284" w:hanging="283"/>
              <w:jc w:val="both"/>
              <w:rPr>
                <w:rFonts w:eastAsia="Arial" w:cstheme="minorHAnsi"/>
                <w:sz w:val="20"/>
                <w:szCs w:val="20"/>
              </w:rPr>
            </w:pPr>
            <w:r w:rsidRPr="00890BDB">
              <w:rPr>
                <w:rFonts w:eastAsia="Arial" w:cstheme="minorHAnsi"/>
                <w:sz w:val="20"/>
                <w:szCs w:val="20"/>
              </w:rPr>
              <w:t>Incluye instalación, firmemente empotrados a muros y capaces de resistir cargas pesadas en su interior.</w:t>
            </w:r>
          </w:p>
          <w:p w14:paraId="0EDB1024" w14:textId="77777777" w:rsidR="00495EA2" w:rsidRDefault="00495EA2" w:rsidP="00495EA2">
            <w:pPr>
              <w:spacing w:after="0" w:line="240" w:lineRule="auto"/>
              <w:ind w:hanging="10"/>
              <w:rPr>
                <w:rFonts w:ascii="Calibri" w:eastAsia="Times New Roman" w:hAnsi="Calibri" w:cs="Calibri"/>
                <w:kern w:val="0"/>
                <w:sz w:val="18"/>
                <w:szCs w:val="18"/>
                <w:lang w:val="es-ES" w:eastAsia="zh-CN"/>
                <w14:ligatures w14:val="none"/>
              </w:rPr>
            </w:pPr>
            <w:r w:rsidRPr="00890BDB">
              <w:rPr>
                <w:rFonts w:eastAsia="Arial" w:cstheme="minorHAnsi"/>
                <w:noProof/>
                <w:sz w:val="20"/>
                <w:szCs w:val="20"/>
              </w:rPr>
              <w:drawing>
                <wp:inline distT="0" distB="0" distL="0" distR="0" wp14:anchorId="4C06A005" wp14:editId="7C77D7BD">
                  <wp:extent cx="2402958" cy="2641089"/>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4894" cy="2654207"/>
                          </a:xfrm>
                          <a:prstGeom prst="rect">
                            <a:avLst/>
                          </a:prstGeom>
                        </pic:spPr>
                      </pic:pic>
                    </a:graphicData>
                  </a:graphic>
                </wp:inline>
              </w:drawing>
            </w:r>
          </w:p>
          <w:p w14:paraId="182B1C74" w14:textId="5C6FE73B" w:rsidR="00495EA2" w:rsidRPr="0076760F" w:rsidRDefault="00495EA2" w:rsidP="00495EA2">
            <w:pPr>
              <w:spacing w:after="0" w:line="240" w:lineRule="auto"/>
              <w:ind w:hanging="10"/>
              <w:rPr>
                <w:rFonts w:ascii="Calibri" w:eastAsia="Times New Roman" w:hAnsi="Calibri" w:cs="Calibri"/>
                <w:kern w:val="0"/>
                <w:sz w:val="18"/>
                <w:szCs w:val="18"/>
                <w:lang w:val="es-ES" w:eastAsia="zh-CN"/>
                <w14:ligatures w14:val="none"/>
              </w:rPr>
            </w:pPr>
          </w:p>
        </w:tc>
        <w:tc>
          <w:tcPr>
            <w:tcW w:w="4252" w:type="dxa"/>
            <w:shd w:val="clear" w:color="auto" w:fill="auto"/>
            <w:vAlign w:val="center"/>
          </w:tcPr>
          <w:p w14:paraId="48EF5998" w14:textId="77777777" w:rsidR="00495EA2" w:rsidRPr="0076760F" w:rsidRDefault="00495EA2" w:rsidP="00495EA2">
            <w:pPr>
              <w:spacing w:after="0" w:line="240" w:lineRule="auto"/>
              <w:ind w:right="49"/>
              <w:jc w:val="center"/>
              <w:rPr>
                <w:rFonts w:ascii="Calibri" w:eastAsia="Times New Roman" w:hAnsi="Calibri" w:cs="Calibri"/>
                <w:kern w:val="0"/>
                <w:sz w:val="18"/>
                <w:szCs w:val="18"/>
                <w:lang w:val="es-ES" w:eastAsia="zh-CN"/>
                <w14:ligatures w14:val="none"/>
              </w:rPr>
            </w:pPr>
          </w:p>
        </w:tc>
      </w:tr>
      <w:tr w:rsidR="00495EA2" w:rsidRPr="0076760F" w14:paraId="63ABF4BC" w14:textId="77777777" w:rsidTr="00A207DB">
        <w:trPr>
          <w:trHeight w:val="633"/>
        </w:trPr>
        <w:tc>
          <w:tcPr>
            <w:tcW w:w="605" w:type="dxa"/>
            <w:vAlign w:val="center"/>
          </w:tcPr>
          <w:p w14:paraId="49D834CB" w14:textId="36FEA31B" w:rsidR="00495EA2" w:rsidRPr="0076760F" w:rsidRDefault="00495EA2" w:rsidP="00495EA2">
            <w:pPr>
              <w:spacing w:after="0" w:line="240" w:lineRule="auto"/>
              <w:ind w:right="49"/>
              <w:jc w:val="both"/>
              <w:rPr>
                <w:rFonts w:eastAsia="Arial" w:cstheme="minorHAnsi"/>
                <w:sz w:val="18"/>
                <w:szCs w:val="18"/>
              </w:rPr>
            </w:pPr>
            <w:r>
              <w:rPr>
                <w:rFonts w:eastAsia="Arial" w:cstheme="minorHAnsi"/>
                <w:sz w:val="20"/>
                <w:szCs w:val="20"/>
              </w:rPr>
              <w:t>3</w:t>
            </w:r>
          </w:p>
        </w:tc>
        <w:tc>
          <w:tcPr>
            <w:tcW w:w="860" w:type="dxa"/>
            <w:vAlign w:val="center"/>
          </w:tcPr>
          <w:p w14:paraId="066E2E50" w14:textId="3BCB1B22" w:rsidR="00495EA2" w:rsidRPr="0076760F" w:rsidRDefault="00495EA2" w:rsidP="00495EA2">
            <w:pPr>
              <w:spacing w:after="0" w:line="240" w:lineRule="auto"/>
              <w:ind w:right="49"/>
              <w:jc w:val="both"/>
              <w:rPr>
                <w:rFonts w:eastAsia="Arial" w:cstheme="minorHAnsi"/>
                <w:sz w:val="18"/>
                <w:szCs w:val="18"/>
              </w:rPr>
            </w:pPr>
            <w:r>
              <w:rPr>
                <w:rFonts w:eastAsia="Arial" w:cstheme="minorHAnsi"/>
                <w:sz w:val="20"/>
                <w:szCs w:val="20"/>
              </w:rPr>
              <w:t>2</w:t>
            </w:r>
          </w:p>
        </w:tc>
        <w:tc>
          <w:tcPr>
            <w:tcW w:w="4489" w:type="dxa"/>
          </w:tcPr>
          <w:p w14:paraId="22C45F4E" w14:textId="0506E436" w:rsidR="00495EA2" w:rsidRDefault="00495EA2" w:rsidP="00495EA2">
            <w:pPr>
              <w:ind w:left="284" w:hanging="283"/>
              <w:jc w:val="both"/>
              <w:rPr>
                <w:rFonts w:eastAsia="Arial" w:cstheme="minorHAnsi"/>
                <w:b/>
                <w:sz w:val="20"/>
                <w:szCs w:val="20"/>
              </w:rPr>
            </w:pPr>
            <w:r>
              <w:rPr>
                <w:rFonts w:eastAsia="Arial" w:cstheme="minorHAnsi"/>
                <w:b/>
                <w:sz w:val="20"/>
                <w:szCs w:val="20"/>
              </w:rPr>
              <w:t xml:space="preserve">Mesón: </w:t>
            </w:r>
          </w:p>
          <w:p w14:paraId="6288FE7D" w14:textId="77777777" w:rsidR="00495EA2" w:rsidRDefault="00495EA2" w:rsidP="00495EA2">
            <w:pPr>
              <w:ind w:left="284" w:hanging="283"/>
              <w:jc w:val="both"/>
              <w:rPr>
                <w:rFonts w:eastAsia="Arial" w:cstheme="minorHAnsi"/>
                <w:b/>
                <w:sz w:val="20"/>
                <w:szCs w:val="20"/>
              </w:rPr>
            </w:pPr>
            <w:r>
              <w:rPr>
                <w:rFonts w:eastAsia="Arial" w:cstheme="minorHAnsi"/>
                <w:b/>
                <w:sz w:val="20"/>
                <w:szCs w:val="20"/>
              </w:rPr>
              <w:t>EETT:</w:t>
            </w:r>
          </w:p>
          <w:p w14:paraId="3C97E25E" w14:textId="77777777" w:rsidR="00495EA2" w:rsidRPr="00881A27" w:rsidRDefault="00495EA2" w:rsidP="00495EA2">
            <w:pPr>
              <w:ind w:left="284" w:hanging="283"/>
              <w:jc w:val="both"/>
              <w:rPr>
                <w:rFonts w:eastAsia="Arial" w:cstheme="minorHAnsi"/>
                <w:sz w:val="20"/>
                <w:szCs w:val="20"/>
              </w:rPr>
            </w:pPr>
            <w:r w:rsidRPr="00881A27">
              <w:rPr>
                <w:rFonts w:eastAsia="Arial" w:cstheme="minorHAnsi"/>
                <w:b/>
                <w:sz w:val="20"/>
                <w:szCs w:val="20"/>
              </w:rPr>
              <w:t>-</w:t>
            </w:r>
            <w:r w:rsidRPr="00881A27">
              <w:rPr>
                <w:rFonts w:eastAsia="Arial" w:cstheme="minorHAnsi"/>
                <w:sz w:val="20"/>
                <w:szCs w:val="20"/>
              </w:rPr>
              <w:t>Largo x Ancho x Altura: 240 cm x 100 cm x 90 cm.</w:t>
            </w:r>
          </w:p>
          <w:p w14:paraId="29D40BA3" w14:textId="77777777" w:rsidR="00495EA2" w:rsidRPr="00881A27" w:rsidRDefault="00495EA2" w:rsidP="00495EA2">
            <w:pPr>
              <w:ind w:left="284" w:hanging="283"/>
              <w:jc w:val="both"/>
              <w:rPr>
                <w:rFonts w:eastAsia="Arial" w:cstheme="minorHAnsi"/>
                <w:sz w:val="20"/>
                <w:szCs w:val="20"/>
              </w:rPr>
            </w:pPr>
            <w:r w:rsidRPr="00881A27">
              <w:rPr>
                <w:rFonts w:eastAsia="Arial" w:cstheme="minorHAnsi"/>
                <w:sz w:val="20"/>
                <w:szCs w:val="20"/>
              </w:rPr>
              <w:t xml:space="preserve">- Cubierta </w:t>
            </w:r>
            <w:proofErr w:type="spellStart"/>
            <w:r w:rsidRPr="00881A27">
              <w:rPr>
                <w:rFonts w:eastAsia="Arial" w:cstheme="minorHAnsi"/>
                <w:sz w:val="20"/>
                <w:szCs w:val="20"/>
              </w:rPr>
              <w:t>melaminica</w:t>
            </w:r>
            <w:proofErr w:type="spellEnd"/>
            <w:r w:rsidRPr="00881A27">
              <w:rPr>
                <w:rFonts w:eastAsia="Arial" w:cstheme="minorHAnsi"/>
                <w:sz w:val="20"/>
                <w:szCs w:val="20"/>
              </w:rPr>
              <w:t xml:space="preserve"> de 18mm.</w:t>
            </w:r>
          </w:p>
          <w:p w14:paraId="46CF3DBD" w14:textId="77777777" w:rsidR="00495EA2" w:rsidRPr="00881A27" w:rsidRDefault="00495EA2" w:rsidP="00495EA2">
            <w:pPr>
              <w:ind w:left="284" w:hanging="283"/>
              <w:jc w:val="both"/>
              <w:rPr>
                <w:rFonts w:eastAsia="Arial" w:cstheme="minorHAnsi"/>
                <w:sz w:val="20"/>
                <w:szCs w:val="20"/>
              </w:rPr>
            </w:pPr>
            <w:r w:rsidRPr="00881A27">
              <w:rPr>
                <w:rFonts w:eastAsia="Arial" w:cstheme="minorHAnsi"/>
                <w:sz w:val="20"/>
                <w:szCs w:val="20"/>
              </w:rPr>
              <w:t>- Base de perfiles de acero 40mm x 40mm x1,5mm.</w:t>
            </w:r>
          </w:p>
          <w:p w14:paraId="1780471E" w14:textId="77777777" w:rsidR="00495EA2" w:rsidRDefault="00495EA2" w:rsidP="00495EA2">
            <w:pPr>
              <w:ind w:left="284" w:hanging="283"/>
              <w:jc w:val="both"/>
              <w:rPr>
                <w:rFonts w:eastAsia="Arial" w:cstheme="minorHAnsi"/>
                <w:sz w:val="20"/>
                <w:szCs w:val="20"/>
              </w:rPr>
            </w:pPr>
            <w:r w:rsidRPr="00881A27">
              <w:rPr>
                <w:rFonts w:eastAsia="Arial" w:cstheme="minorHAnsi"/>
                <w:sz w:val="20"/>
                <w:szCs w:val="20"/>
              </w:rPr>
              <w:t>-cubierta de color blanca."</w:t>
            </w:r>
          </w:p>
          <w:p w14:paraId="2F34FA01" w14:textId="77777777" w:rsidR="00495EA2" w:rsidRDefault="00495EA2" w:rsidP="00495EA2">
            <w:pPr>
              <w:ind w:left="284" w:hanging="283"/>
              <w:jc w:val="both"/>
              <w:rPr>
                <w:rFonts w:eastAsia="Arial" w:cstheme="minorHAnsi"/>
                <w:sz w:val="20"/>
                <w:szCs w:val="20"/>
              </w:rPr>
            </w:pPr>
            <w:r>
              <w:rPr>
                <w:noProof/>
              </w:rPr>
              <w:drawing>
                <wp:anchor distT="0" distB="0" distL="114300" distR="114300" simplePos="0" relativeHeight="251659264" behindDoc="0" locked="0" layoutInCell="1" allowOverlap="1" wp14:anchorId="1E67C35E" wp14:editId="0DBEC02C">
                  <wp:simplePos x="0" y="0"/>
                  <wp:positionH relativeFrom="column">
                    <wp:posOffset>15240</wp:posOffset>
                  </wp:positionH>
                  <wp:positionV relativeFrom="paragraph">
                    <wp:posOffset>29845</wp:posOffset>
                  </wp:positionV>
                  <wp:extent cx="1821815" cy="1502410"/>
                  <wp:effectExtent l="0" t="0" r="6985" b="2540"/>
                  <wp:wrapSquare wrapText="bothSides"/>
                  <wp:docPr id="3" name="Imagen 3" descr="Mesón Laboratorio sin parrilla – Mel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ón Laboratorio sin parrilla – Mel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815" cy="1502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36005" w14:textId="4062B55B" w:rsidR="00495EA2" w:rsidRPr="0076760F" w:rsidRDefault="00495EA2" w:rsidP="00495EA2">
            <w:pPr>
              <w:spacing w:after="0" w:line="240" w:lineRule="auto"/>
              <w:ind w:hanging="10"/>
              <w:rPr>
                <w:rFonts w:ascii="Calibri" w:eastAsia="Times New Roman" w:hAnsi="Calibri" w:cs="Calibri"/>
                <w:kern w:val="0"/>
                <w:sz w:val="18"/>
                <w:szCs w:val="18"/>
                <w:lang w:val="es-ES" w:eastAsia="zh-CN"/>
                <w14:ligatures w14:val="none"/>
              </w:rPr>
            </w:pPr>
          </w:p>
        </w:tc>
        <w:tc>
          <w:tcPr>
            <w:tcW w:w="4252" w:type="dxa"/>
            <w:shd w:val="clear" w:color="auto" w:fill="auto"/>
            <w:vAlign w:val="center"/>
          </w:tcPr>
          <w:p w14:paraId="52B7790E" w14:textId="77777777" w:rsidR="00495EA2" w:rsidRPr="0076760F" w:rsidRDefault="00495EA2" w:rsidP="00495EA2">
            <w:pPr>
              <w:spacing w:after="0" w:line="240" w:lineRule="auto"/>
              <w:ind w:right="49"/>
              <w:jc w:val="center"/>
              <w:rPr>
                <w:rFonts w:ascii="Calibri" w:eastAsia="Times New Roman" w:hAnsi="Calibri" w:cs="Calibri"/>
                <w:kern w:val="0"/>
                <w:sz w:val="18"/>
                <w:szCs w:val="18"/>
                <w:lang w:val="es-ES" w:eastAsia="zh-CN"/>
                <w14:ligatures w14:val="none"/>
              </w:rPr>
            </w:pPr>
          </w:p>
        </w:tc>
      </w:tr>
      <w:tr w:rsidR="00495EA2" w:rsidRPr="0076760F" w14:paraId="1CBE6B26" w14:textId="77777777" w:rsidTr="00495EA2">
        <w:trPr>
          <w:trHeight w:val="633"/>
        </w:trPr>
        <w:tc>
          <w:tcPr>
            <w:tcW w:w="5954" w:type="dxa"/>
            <w:gridSpan w:val="3"/>
            <w:vAlign w:val="center"/>
          </w:tcPr>
          <w:p w14:paraId="4DAB8F56" w14:textId="77777777" w:rsidR="00495EA2" w:rsidRPr="0022144D" w:rsidRDefault="00495EA2" w:rsidP="00495EA2">
            <w:pPr>
              <w:spacing w:after="0" w:line="240" w:lineRule="auto"/>
              <w:ind w:left="40"/>
              <w:jc w:val="both"/>
              <w:rPr>
                <w:rFonts w:eastAsia="Arial" w:cstheme="minorHAnsi"/>
                <w:sz w:val="18"/>
                <w:szCs w:val="18"/>
              </w:rPr>
            </w:pPr>
            <w:r w:rsidRPr="0022144D">
              <w:rPr>
                <w:rFonts w:eastAsia="Arial" w:cstheme="minorHAnsi"/>
                <w:sz w:val="18"/>
                <w:szCs w:val="18"/>
              </w:rPr>
              <w:t>El proveedor deberá presentar la Declaración Jurada de Cumplimiento de Certificaciones y Requisitos Técnicos Obligatorios para Mobiliario Normado, conforme al formato dispuesto en el Anexo N°7 del Convenio Marco.</w:t>
            </w:r>
          </w:p>
          <w:p w14:paraId="49A6B46D" w14:textId="77777777" w:rsidR="00495EA2" w:rsidRPr="0022144D" w:rsidRDefault="00495EA2" w:rsidP="00495EA2">
            <w:pPr>
              <w:spacing w:after="0" w:line="240" w:lineRule="auto"/>
              <w:ind w:left="40"/>
              <w:jc w:val="both"/>
              <w:rPr>
                <w:rFonts w:eastAsia="Arial" w:cstheme="minorHAnsi"/>
                <w:sz w:val="18"/>
                <w:szCs w:val="18"/>
              </w:rPr>
            </w:pPr>
            <w:r w:rsidRPr="0022144D">
              <w:rPr>
                <w:rFonts w:eastAsia="Arial" w:cstheme="minorHAnsi"/>
                <w:sz w:val="18"/>
                <w:szCs w:val="18"/>
              </w:rPr>
              <w:lastRenderedPageBreak/>
              <w:t>La no presentación de este documento será causal de inadmisibilidad de la oferta.</w:t>
            </w:r>
          </w:p>
          <w:p w14:paraId="1B649FCD" w14:textId="77777777" w:rsidR="00495EA2" w:rsidRPr="0022144D" w:rsidRDefault="00495EA2" w:rsidP="00495EA2">
            <w:pPr>
              <w:spacing w:after="0" w:line="240" w:lineRule="auto"/>
              <w:ind w:left="40"/>
              <w:jc w:val="both"/>
              <w:rPr>
                <w:rFonts w:eastAsia="Arial" w:cstheme="minorHAnsi"/>
                <w:sz w:val="18"/>
                <w:szCs w:val="18"/>
              </w:rPr>
            </w:pPr>
            <w:r w:rsidRPr="0022144D">
              <w:rPr>
                <w:rFonts w:eastAsia="Arial" w:cstheme="minorHAnsi"/>
                <w:sz w:val="18"/>
                <w:szCs w:val="18"/>
              </w:rPr>
              <w:t>Garantía de los bienes de 12 meses</w:t>
            </w:r>
          </w:p>
          <w:p w14:paraId="7E534C04" w14:textId="77777777" w:rsidR="00495EA2" w:rsidRPr="0022144D" w:rsidRDefault="00495EA2" w:rsidP="00495EA2">
            <w:pPr>
              <w:spacing w:after="0" w:line="240" w:lineRule="auto"/>
              <w:ind w:left="40"/>
              <w:jc w:val="both"/>
              <w:rPr>
                <w:rFonts w:eastAsia="Arial" w:cstheme="minorHAnsi"/>
                <w:sz w:val="18"/>
                <w:szCs w:val="18"/>
              </w:rPr>
            </w:pPr>
          </w:p>
          <w:p w14:paraId="57D34E65" w14:textId="390BF8A5" w:rsidR="00495EA2" w:rsidRDefault="00495EA2" w:rsidP="00495EA2">
            <w:pPr>
              <w:spacing w:after="0" w:line="240" w:lineRule="auto"/>
              <w:ind w:left="40"/>
              <w:jc w:val="both"/>
              <w:rPr>
                <w:rFonts w:eastAsia="Arial" w:cstheme="minorHAnsi"/>
                <w:b/>
                <w:bCs/>
                <w:sz w:val="18"/>
                <w:szCs w:val="18"/>
              </w:rPr>
            </w:pPr>
            <w:r w:rsidRPr="0022144D">
              <w:rPr>
                <w:rFonts w:eastAsia="Arial" w:cstheme="minorHAnsi"/>
                <w:b/>
                <w:bCs/>
                <w:sz w:val="18"/>
                <w:szCs w:val="18"/>
              </w:rPr>
              <w:t>Las cotizaciones deben tener una vigencia de 30 días hábiles, dado que la Universidad de Los Lagos, se encontrará en receso de actividades por el mes de febrero, según Decreto Universitario N°DDH-2026-00026</w:t>
            </w:r>
          </w:p>
          <w:p w14:paraId="3E9E783C" w14:textId="77777777" w:rsidR="00495EA2" w:rsidRPr="0022144D" w:rsidRDefault="00495EA2" w:rsidP="00495EA2">
            <w:pPr>
              <w:spacing w:after="0" w:line="240" w:lineRule="auto"/>
              <w:ind w:left="40"/>
              <w:jc w:val="both"/>
              <w:rPr>
                <w:rFonts w:eastAsia="Arial" w:cstheme="minorHAnsi"/>
                <w:b/>
                <w:bCs/>
                <w:sz w:val="18"/>
                <w:szCs w:val="18"/>
              </w:rPr>
            </w:pPr>
          </w:p>
          <w:p w14:paraId="60734CC2" w14:textId="77777777" w:rsidR="00495EA2" w:rsidRPr="0022144D" w:rsidRDefault="00495EA2" w:rsidP="00495EA2">
            <w:pPr>
              <w:spacing w:after="0" w:line="240" w:lineRule="auto"/>
              <w:ind w:left="40"/>
              <w:jc w:val="both"/>
              <w:rPr>
                <w:rFonts w:eastAsia="Arial" w:cstheme="minorHAnsi"/>
                <w:sz w:val="18"/>
                <w:szCs w:val="18"/>
              </w:rPr>
            </w:pPr>
            <w:r w:rsidRPr="0022144D">
              <w:rPr>
                <w:rFonts w:eastAsia="Arial" w:cstheme="minorHAnsi"/>
                <w:sz w:val="18"/>
                <w:szCs w:val="18"/>
              </w:rPr>
              <w:t>La oferta no será evaluada si no se adjunta ficha técnica.</w:t>
            </w:r>
          </w:p>
          <w:p w14:paraId="4254A709" w14:textId="77777777" w:rsidR="00495EA2" w:rsidRPr="0022144D" w:rsidRDefault="00495EA2" w:rsidP="00495EA2">
            <w:pPr>
              <w:spacing w:after="0" w:line="240" w:lineRule="auto"/>
              <w:ind w:left="40"/>
              <w:jc w:val="both"/>
              <w:rPr>
                <w:rFonts w:eastAsia="Arial" w:cstheme="minorHAnsi"/>
                <w:sz w:val="18"/>
                <w:szCs w:val="18"/>
              </w:rPr>
            </w:pPr>
            <w:r w:rsidRPr="0022144D">
              <w:rPr>
                <w:rFonts w:eastAsia="Arial" w:cstheme="minorHAnsi"/>
                <w:sz w:val="18"/>
                <w:szCs w:val="18"/>
              </w:rPr>
              <w:t>Se deben incluir en la cotización los costos por el despacho de la totalidad de lo requerido.</w:t>
            </w:r>
          </w:p>
          <w:p w14:paraId="2E42EE78" w14:textId="77777777" w:rsidR="00495EA2" w:rsidRDefault="00495EA2" w:rsidP="00495EA2">
            <w:pPr>
              <w:spacing w:after="0" w:line="240" w:lineRule="auto"/>
              <w:ind w:left="40"/>
              <w:jc w:val="both"/>
              <w:rPr>
                <w:rFonts w:eastAsia="Arial" w:cstheme="minorHAnsi"/>
                <w:sz w:val="18"/>
                <w:szCs w:val="18"/>
              </w:rPr>
            </w:pPr>
            <w:r w:rsidRPr="0022144D">
              <w:rPr>
                <w:rFonts w:eastAsia="Arial" w:cstheme="minorHAnsi"/>
                <w:sz w:val="18"/>
                <w:szCs w:val="18"/>
              </w:rPr>
              <w:t>Las ofertas deben incluir servicio de armado</w:t>
            </w:r>
          </w:p>
          <w:p w14:paraId="118179D0" w14:textId="4498E813" w:rsidR="00495EA2" w:rsidRPr="0076760F" w:rsidRDefault="00495EA2" w:rsidP="00495EA2">
            <w:pPr>
              <w:spacing w:after="0" w:line="240" w:lineRule="auto"/>
              <w:ind w:left="40"/>
              <w:jc w:val="both"/>
              <w:rPr>
                <w:rFonts w:eastAsia="Arial" w:cstheme="minorHAnsi"/>
                <w:sz w:val="18"/>
                <w:szCs w:val="18"/>
              </w:rPr>
            </w:pPr>
          </w:p>
        </w:tc>
        <w:tc>
          <w:tcPr>
            <w:tcW w:w="4252" w:type="dxa"/>
            <w:shd w:val="clear" w:color="auto" w:fill="auto"/>
            <w:vAlign w:val="center"/>
          </w:tcPr>
          <w:p w14:paraId="2F2AEC77" w14:textId="77777777" w:rsidR="00495EA2" w:rsidRPr="0076760F" w:rsidRDefault="00495EA2" w:rsidP="00495EA2">
            <w:pPr>
              <w:spacing w:after="0" w:line="240" w:lineRule="auto"/>
              <w:ind w:right="49"/>
              <w:jc w:val="center"/>
              <w:rPr>
                <w:rFonts w:ascii="Calibri" w:eastAsia="Times New Roman" w:hAnsi="Calibri" w:cs="Calibri"/>
                <w:kern w:val="0"/>
                <w:sz w:val="18"/>
                <w:szCs w:val="18"/>
                <w:lang w:val="es-ES" w:eastAsia="zh-CN"/>
                <w14:ligatures w14:val="none"/>
              </w:rPr>
            </w:pPr>
          </w:p>
        </w:tc>
      </w:tr>
    </w:tbl>
    <w:p w14:paraId="583EAD34" w14:textId="77777777" w:rsidR="0076760F" w:rsidRPr="0076760F" w:rsidRDefault="0076760F" w:rsidP="0076760F">
      <w:pPr>
        <w:shd w:val="clear" w:color="auto" w:fill="FFFFFF"/>
        <w:spacing w:after="0" w:line="240" w:lineRule="auto"/>
        <w:ind w:right="49"/>
        <w:jc w:val="both"/>
        <w:rPr>
          <w:rFonts w:ascii="Calibri" w:eastAsia="Times New Roman" w:hAnsi="Calibri" w:cs="Calibri"/>
          <w:kern w:val="0"/>
          <w:lang w:val="es-ES" w:eastAsia="zh-CN"/>
          <w14:ligatures w14:val="none"/>
        </w:rPr>
      </w:pPr>
    </w:p>
    <w:p w14:paraId="679F6FAD" w14:textId="77777777" w:rsidR="006B77EE" w:rsidRPr="006B77EE" w:rsidRDefault="006B77EE" w:rsidP="0054042A">
      <w:pPr>
        <w:widowControl w:val="0"/>
        <w:autoSpaceDE w:val="0"/>
        <w:spacing w:after="0" w:line="240" w:lineRule="auto"/>
        <w:ind w:right="49"/>
        <w:rPr>
          <w:rFonts w:ascii="Calibri" w:eastAsia="MS Mincho" w:hAnsi="Calibri" w:cs="Calibri"/>
          <w:b/>
          <w:kern w:val="0"/>
          <w:lang w:eastAsia="es-ES"/>
          <w14:ligatures w14:val="none"/>
        </w:rPr>
      </w:pPr>
    </w:p>
    <w:p w14:paraId="28B408BD"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1DC00D3C"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BC870B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39905FC"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0873E6F"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F72F06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77D9594"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7E039D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017B64F"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8B9E04D"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DDE972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3F59A150"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C8E5459"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B46D5D1"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7857396"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35B03854"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446DCB80"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4324D74D"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7646ABA"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25F65E4"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0D4D3A5"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FC7FF0F"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3690E36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F70BCA8"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C599EEC" w14:textId="77777777" w:rsidR="0022144D" w:rsidRDefault="0022144D" w:rsidP="00495EA2">
      <w:pPr>
        <w:widowControl w:val="0"/>
        <w:autoSpaceDE w:val="0"/>
        <w:spacing w:after="0" w:line="240" w:lineRule="auto"/>
        <w:ind w:right="49"/>
        <w:rPr>
          <w:rFonts w:ascii="Calibri" w:eastAsia="MS Mincho" w:hAnsi="Calibri" w:cs="Calibri"/>
          <w:b/>
          <w:kern w:val="0"/>
          <w:lang w:eastAsia="es-ES"/>
          <w14:ligatures w14:val="none"/>
        </w:rPr>
      </w:pPr>
    </w:p>
    <w:p w14:paraId="588DB4C2"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38AA4B6"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A6205CB"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20E94B7"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BFDA9B0"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9EDCE36" w14:textId="77777777" w:rsidR="0054042A" w:rsidRPr="006B77EE" w:rsidRDefault="0054042A"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A606A52"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FDBC7F2"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D926802"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44ACC714"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335E2681" w14:textId="77777777" w:rsidR="006B77EE" w:rsidRPr="006B77EE" w:rsidRDefault="006B77EE" w:rsidP="006B77EE">
      <w:pPr>
        <w:widowControl w:val="0"/>
        <w:autoSpaceDE w:val="0"/>
        <w:spacing w:after="0" w:line="240" w:lineRule="auto"/>
        <w:ind w:right="49"/>
        <w:jc w:val="center"/>
        <w:rPr>
          <w:rFonts w:ascii="Calibri" w:eastAsia="MS Mincho" w:hAnsi="Calibri" w:cs="Calibri"/>
          <w:b/>
          <w:bCs/>
          <w:w w:val="111"/>
          <w:kern w:val="0"/>
          <w:lang w:eastAsia="es-ES"/>
          <w14:ligatures w14:val="none"/>
        </w:rPr>
      </w:pPr>
      <w:r w:rsidRPr="006B77EE">
        <w:rPr>
          <w:rFonts w:ascii="Calibri" w:eastAsia="MS Mincho" w:hAnsi="Calibri" w:cs="Calibri"/>
          <w:b/>
          <w:kern w:val="0"/>
          <w:lang w:eastAsia="es-ES"/>
          <w14:ligatures w14:val="none"/>
        </w:rPr>
        <w:t>__________________________</w:t>
      </w:r>
    </w:p>
    <w:tbl>
      <w:tblPr>
        <w:tblW w:w="5123" w:type="dxa"/>
        <w:jc w:val="center"/>
        <w:tblLayout w:type="fixed"/>
        <w:tblCellMar>
          <w:left w:w="70" w:type="dxa"/>
          <w:right w:w="70" w:type="dxa"/>
        </w:tblCellMar>
        <w:tblLook w:val="0000" w:firstRow="0" w:lastRow="0" w:firstColumn="0" w:lastColumn="0" w:noHBand="0" w:noVBand="0"/>
      </w:tblPr>
      <w:tblGrid>
        <w:gridCol w:w="5123"/>
      </w:tblGrid>
      <w:tr w:rsidR="006B77EE" w:rsidRPr="006B77EE" w14:paraId="53040E9D" w14:textId="77777777" w:rsidTr="00286806">
        <w:trPr>
          <w:cantSplit/>
          <w:trHeight w:val="149"/>
          <w:jc w:val="center"/>
        </w:trPr>
        <w:tc>
          <w:tcPr>
            <w:tcW w:w="5123" w:type="dxa"/>
          </w:tcPr>
          <w:p w14:paraId="3DF7ED58" w14:textId="77777777" w:rsidR="006B77EE" w:rsidRPr="006B77EE" w:rsidRDefault="006B77EE" w:rsidP="006B77EE">
            <w:pPr>
              <w:spacing w:after="0" w:line="240" w:lineRule="auto"/>
              <w:ind w:right="49"/>
              <w:jc w:val="center"/>
              <w:rPr>
                <w:rFonts w:ascii="Calibri" w:eastAsia="MS Mincho" w:hAnsi="Calibri" w:cs="Calibri"/>
                <w:b/>
                <w:kern w:val="0"/>
                <w:lang w:eastAsia="es-ES"/>
                <w14:ligatures w14:val="none"/>
              </w:rPr>
            </w:pPr>
            <w:r w:rsidRPr="006B77EE">
              <w:rPr>
                <w:rFonts w:ascii="Calibri" w:eastAsia="MS Mincho" w:hAnsi="Calibri" w:cs="Calibri"/>
                <w:b/>
                <w:kern w:val="0"/>
                <w:lang w:eastAsia="es-ES"/>
                <w14:ligatures w14:val="none"/>
              </w:rPr>
              <w:t>FIRMA</w:t>
            </w:r>
          </w:p>
          <w:p w14:paraId="6B591192" w14:textId="77777777" w:rsidR="006B77EE" w:rsidRPr="006B77EE" w:rsidRDefault="006B77EE" w:rsidP="006B77EE">
            <w:pPr>
              <w:spacing w:after="0" w:line="240" w:lineRule="auto"/>
              <w:ind w:right="49"/>
              <w:jc w:val="center"/>
              <w:rPr>
                <w:rFonts w:ascii="Calibri" w:eastAsia="MS Mincho" w:hAnsi="Calibri" w:cs="Calibri"/>
                <w:b/>
                <w:kern w:val="0"/>
                <w:lang w:eastAsia="es-ES"/>
                <w14:ligatures w14:val="none"/>
              </w:rPr>
            </w:pPr>
            <w:r w:rsidRPr="006B77EE">
              <w:rPr>
                <w:rFonts w:ascii="Calibri" w:eastAsia="MS Mincho" w:hAnsi="Calibri" w:cs="Calibri"/>
                <w:b/>
                <w:kern w:val="0"/>
                <w:lang w:eastAsia="es-ES"/>
                <w14:ligatures w14:val="none"/>
              </w:rPr>
              <w:t>REPRESENTANTE LEGAL O PERSONA NATURAL SEGÚN CORRESPONDA</w:t>
            </w:r>
          </w:p>
        </w:tc>
      </w:tr>
    </w:tbl>
    <w:p w14:paraId="5DB1918C" w14:textId="77777777" w:rsidR="006B77EE" w:rsidRPr="006B77EE" w:rsidRDefault="006B77EE" w:rsidP="006B77EE">
      <w:pPr>
        <w:tabs>
          <w:tab w:val="left" w:pos="0"/>
          <w:tab w:val="right" w:pos="9360"/>
        </w:tabs>
        <w:spacing w:after="0" w:line="240" w:lineRule="auto"/>
        <w:ind w:right="49"/>
        <w:jc w:val="both"/>
        <w:rPr>
          <w:rFonts w:ascii="Calibri" w:eastAsia="Times New Roman" w:hAnsi="Calibri" w:cs="Calibri"/>
          <w:b/>
          <w:kern w:val="0"/>
          <w:lang w:eastAsia="es-ES"/>
          <w14:ligatures w14:val="none"/>
        </w:rPr>
      </w:pPr>
    </w:p>
    <w:p w14:paraId="00299303" w14:textId="77777777" w:rsidR="006B77EE" w:rsidRPr="006B77EE" w:rsidRDefault="006B77EE" w:rsidP="006B77EE">
      <w:pPr>
        <w:tabs>
          <w:tab w:val="left" w:pos="0"/>
          <w:tab w:val="right" w:pos="9360"/>
        </w:tabs>
        <w:spacing w:after="0" w:line="240" w:lineRule="auto"/>
        <w:ind w:right="49"/>
        <w:jc w:val="both"/>
        <w:rPr>
          <w:rFonts w:ascii="Calibri" w:eastAsia="Times New Roman" w:hAnsi="Calibri" w:cs="Calibri"/>
          <w:b/>
          <w:kern w:val="0"/>
          <w:lang w:eastAsia="es-ES"/>
          <w14:ligatures w14:val="none"/>
        </w:rPr>
      </w:pPr>
    </w:p>
    <w:p w14:paraId="55F983D3" w14:textId="77777777" w:rsidR="006B77EE" w:rsidRPr="006B77EE" w:rsidRDefault="006B77EE" w:rsidP="006B77EE">
      <w:pPr>
        <w:tabs>
          <w:tab w:val="left" w:pos="0"/>
          <w:tab w:val="right" w:pos="9360"/>
        </w:tabs>
        <w:spacing w:after="0" w:line="240" w:lineRule="auto"/>
        <w:ind w:right="49"/>
        <w:jc w:val="both"/>
        <w:rPr>
          <w:rFonts w:ascii="Calibri" w:eastAsia="Times New Roman" w:hAnsi="Calibri" w:cs="Calibri"/>
          <w:b/>
          <w:kern w:val="0"/>
          <w:lang w:eastAsia="es-ES"/>
          <w14:ligatures w14:val="none"/>
        </w:rPr>
      </w:pPr>
    </w:p>
    <w:p w14:paraId="08B60953" w14:textId="1D100173" w:rsidR="006B77EE" w:rsidRPr="006B77EE" w:rsidRDefault="006B77EE" w:rsidP="0022144D">
      <w:pPr>
        <w:spacing w:after="0" w:line="240" w:lineRule="auto"/>
        <w:ind w:right="49"/>
        <w:jc w:val="both"/>
        <w:rPr>
          <w:rFonts w:ascii="Calibri" w:eastAsia="TrebuchetMS,Bold" w:hAnsi="Calibri" w:cs="Calibri"/>
          <w:b/>
          <w:bCs/>
          <w:iCs/>
          <w:kern w:val="0"/>
          <w:lang w:eastAsia="zh-CN"/>
          <w14:ligatures w14:val="none"/>
        </w:rPr>
      </w:pPr>
      <w:r w:rsidRPr="006B77EE">
        <w:rPr>
          <w:rFonts w:ascii="Calibri" w:eastAsia="Times New Roman" w:hAnsi="Calibri" w:cs="Calibri"/>
          <w:b/>
          <w:kern w:val="0"/>
          <w:lang w:eastAsia="es-ES"/>
          <w14:ligatures w14:val="none"/>
        </w:rPr>
        <w:t>Fecha: ____ de ___________ del 202</w:t>
      </w:r>
      <w:r w:rsidR="0022144D">
        <w:rPr>
          <w:rFonts w:ascii="Calibri" w:eastAsia="Times New Roman" w:hAnsi="Calibri" w:cs="Calibri"/>
          <w:b/>
          <w:kern w:val="0"/>
          <w:lang w:eastAsia="es-ES"/>
          <w14:ligatures w14:val="none"/>
        </w:rPr>
        <w:t>6</w:t>
      </w:r>
    </w:p>
    <w:p w14:paraId="4A90743E" w14:textId="77777777" w:rsidR="006B77EE" w:rsidRDefault="006B77EE" w:rsidP="006B77EE">
      <w:pPr>
        <w:spacing w:after="0" w:line="240" w:lineRule="auto"/>
        <w:rPr>
          <w:rFonts w:ascii="Calibri" w:eastAsia="MS Mincho" w:hAnsi="Calibri" w:cs="Calibri"/>
          <w:kern w:val="0"/>
          <w:sz w:val="24"/>
          <w:szCs w:val="24"/>
          <w:lang w:eastAsia="zh-CN"/>
          <w14:ligatures w14:val="none"/>
        </w:rPr>
      </w:pPr>
    </w:p>
    <w:p w14:paraId="69CDBBF4" w14:textId="77777777" w:rsidR="001626BC" w:rsidRDefault="001626BC" w:rsidP="006B77EE">
      <w:pPr>
        <w:spacing w:after="0" w:line="240" w:lineRule="auto"/>
        <w:rPr>
          <w:rFonts w:ascii="Calibri" w:eastAsia="MS Mincho" w:hAnsi="Calibri" w:cs="Calibri"/>
          <w:kern w:val="0"/>
          <w:sz w:val="24"/>
          <w:szCs w:val="24"/>
          <w:lang w:eastAsia="zh-CN"/>
          <w14:ligatures w14:val="none"/>
        </w:rPr>
      </w:pPr>
    </w:p>
    <w:p w14:paraId="7DA05000" w14:textId="77777777" w:rsidR="001626BC" w:rsidRPr="006B77EE" w:rsidRDefault="001626BC" w:rsidP="006B77EE">
      <w:pPr>
        <w:spacing w:after="0" w:line="240" w:lineRule="auto"/>
        <w:rPr>
          <w:rFonts w:ascii="Calibri" w:eastAsia="MS Mincho" w:hAnsi="Calibri" w:cs="Calibri"/>
          <w:kern w:val="0"/>
          <w:sz w:val="24"/>
          <w:szCs w:val="24"/>
          <w:lang w:eastAsia="zh-CN"/>
          <w14:ligatures w14:val="none"/>
        </w:rPr>
      </w:pPr>
    </w:p>
    <w:p w14:paraId="22C8461E" w14:textId="716D3B0A" w:rsidR="006B77EE" w:rsidRPr="006B77EE" w:rsidRDefault="006B77EE" w:rsidP="006B77EE">
      <w:pPr>
        <w:keepNext/>
        <w:spacing w:after="0" w:line="240" w:lineRule="auto"/>
        <w:jc w:val="center"/>
        <w:outlineLvl w:val="1"/>
        <w:rPr>
          <w:rFonts w:ascii="Calibri" w:eastAsia="TrebuchetMS,Bold" w:hAnsi="Calibri" w:cs="Calibri"/>
          <w:b/>
          <w:bCs/>
          <w:iCs/>
          <w:kern w:val="0"/>
          <w:u w:val="single"/>
          <w:lang w:eastAsia="zh-CN"/>
          <w14:ligatures w14:val="none"/>
        </w:rPr>
      </w:pPr>
      <w:r w:rsidRPr="006B77EE">
        <w:rPr>
          <w:rFonts w:ascii="Calibri" w:eastAsia="TrebuchetMS,Bold" w:hAnsi="Calibri" w:cs="Calibri"/>
          <w:b/>
          <w:bCs/>
          <w:iCs/>
          <w:kern w:val="0"/>
          <w:u w:val="single"/>
          <w:lang w:eastAsia="zh-CN"/>
          <w14:ligatures w14:val="none"/>
        </w:rPr>
        <w:lastRenderedPageBreak/>
        <w:t xml:space="preserve">ANEXO Nº4: </w:t>
      </w:r>
      <w:r w:rsidR="001626BC">
        <w:rPr>
          <w:rFonts w:ascii="Calibri" w:eastAsia="TrebuchetMS,Bold" w:hAnsi="Calibri" w:cs="Calibri"/>
          <w:b/>
          <w:bCs/>
          <w:iCs/>
          <w:kern w:val="0"/>
          <w:u w:val="single"/>
          <w:lang w:eastAsia="zh-CN"/>
          <w14:ligatures w14:val="none"/>
        </w:rPr>
        <w:t>PLAZO DE ENTREGA</w:t>
      </w:r>
    </w:p>
    <w:p w14:paraId="53F15F30" w14:textId="23D4B8E8" w:rsidR="0076760F" w:rsidRPr="0076760F" w:rsidRDefault="00D34200" w:rsidP="0076760F">
      <w:pPr>
        <w:widowControl w:val="0"/>
        <w:spacing w:before="76" w:after="0" w:line="240" w:lineRule="auto"/>
        <w:ind w:left="142" w:right="49" w:hanging="31"/>
        <w:jc w:val="center"/>
        <w:outlineLvl w:val="1"/>
        <w:rPr>
          <w:rFonts w:eastAsia="Arial" w:cstheme="minorHAnsi"/>
          <w:b/>
          <w:bCs/>
          <w:kern w:val="0"/>
          <w:sz w:val="20"/>
          <w:szCs w:val="20"/>
          <w:u w:val="single"/>
          <w:lang w:val="es-ES" w:eastAsia="es-CL"/>
          <w14:ligatures w14:val="none"/>
        </w:rPr>
      </w:pPr>
      <w:r w:rsidRPr="00D34200">
        <w:rPr>
          <w:rFonts w:eastAsia="Arial" w:cstheme="minorHAnsi"/>
          <w:b/>
          <w:bCs/>
          <w:kern w:val="0"/>
          <w:sz w:val="20"/>
          <w:szCs w:val="20"/>
          <w:u w:val="single"/>
          <w:lang w:val="es-ES" w:eastAsia="es-CL"/>
          <w14:ligatures w14:val="none"/>
        </w:rPr>
        <w:t>MESONES Y MUEBLES</w:t>
      </w:r>
    </w:p>
    <w:p w14:paraId="6DDDA74D" w14:textId="77777777" w:rsidR="0076760F" w:rsidRPr="0076760F" w:rsidRDefault="0076760F" w:rsidP="0076760F">
      <w:pPr>
        <w:widowControl w:val="0"/>
        <w:spacing w:before="76" w:after="0" w:line="240" w:lineRule="auto"/>
        <w:ind w:left="142" w:right="49" w:hanging="31"/>
        <w:jc w:val="center"/>
        <w:outlineLvl w:val="1"/>
        <w:rPr>
          <w:rFonts w:eastAsia="Arial" w:cstheme="minorHAnsi"/>
          <w:b/>
          <w:bCs/>
          <w:kern w:val="0"/>
          <w:sz w:val="20"/>
          <w:szCs w:val="20"/>
          <w:u w:val="single"/>
          <w:lang w:val="es-ES" w:eastAsia="es-CL"/>
          <w14:ligatures w14:val="none"/>
        </w:rPr>
      </w:pPr>
      <w:r w:rsidRPr="0076760F">
        <w:rPr>
          <w:rFonts w:eastAsia="Arial" w:cstheme="minorHAnsi"/>
          <w:b/>
          <w:bCs/>
          <w:kern w:val="0"/>
          <w:sz w:val="20"/>
          <w:szCs w:val="20"/>
          <w:u w:val="single"/>
          <w:lang w:val="es-ES" w:eastAsia="es-CL"/>
          <w14:ligatures w14:val="none"/>
        </w:rPr>
        <w:t>CONVENIO MARCO DE MOBILIARIO GENERAL (ID 2239-4-LR25)</w:t>
      </w:r>
    </w:p>
    <w:p w14:paraId="2269432A" w14:textId="0FC6754E" w:rsidR="006B77EE" w:rsidRPr="006B77EE" w:rsidRDefault="006B77EE" w:rsidP="0076760F">
      <w:pPr>
        <w:widowControl w:val="0"/>
        <w:autoSpaceDE w:val="0"/>
        <w:spacing w:after="0" w:line="240" w:lineRule="auto"/>
        <w:ind w:right="49"/>
        <w:rPr>
          <w:rFonts w:ascii="Calibri" w:eastAsia="MS Mincho" w:hAnsi="Calibri" w:cs="Calibri"/>
          <w:b/>
          <w:kern w:val="0"/>
          <w:lang w:eastAsia="es-ES"/>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5"/>
        <w:gridCol w:w="5244"/>
        <w:gridCol w:w="2977"/>
      </w:tblGrid>
      <w:tr w:rsidR="0076760F" w:rsidRPr="0076760F" w14:paraId="4FBF7C98" w14:textId="77777777" w:rsidTr="0076760F">
        <w:trPr>
          <w:trHeight w:val="87"/>
        </w:trPr>
        <w:tc>
          <w:tcPr>
            <w:tcW w:w="675" w:type="dxa"/>
            <w:shd w:val="pct12" w:color="auto" w:fill="auto"/>
          </w:tcPr>
          <w:p w14:paraId="786F8073" w14:textId="77777777" w:rsidR="0076760F" w:rsidRPr="0076760F"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76760F">
              <w:rPr>
                <w:rFonts w:ascii="Calibri" w:eastAsia="Times New Roman" w:hAnsi="Calibri" w:cs="Calibri"/>
                <w:b/>
                <w:kern w:val="0"/>
                <w:sz w:val="16"/>
                <w:szCs w:val="16"/>
                <w:lang w:val="es-ES" w:eastAsia="zh-CN"/>
                <w14:ligatures w14:val="none"/>
              </w:rPr>
              <w:t>ITEM</w:t>
            </w:r>
          </w:p>
        </w:tc>
        <w:tc>
          <w:tcPr>
            <w:tcW w:w="885" w:type="dxa"/>
            <w:shd w:val="pct12" w:color="auto" w:fill="auto"/>
          </w:tcPr>
          <w:p w14:paraId="689FB981" w14:textId="77777777" w:rsidR="0076760F" w:rsidRPr="0076760F"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76760F">
              <w:rPr>
                <w:rFonts w:ascii="Calibri" w:eastAsia="Times New Roman" w:hAnsi="Calibri" w:cs="Calibri"/>
                <w:b/>
                <w:kern w:val="0"/>
                <w:sz w:val="16"/>
                <w:szCs w:val="16"/>
                <w:lang w:val="es-ES" w:eastAsia="zh-CN"/>
                <w14:ligatures w14:val="none"/>
              </w:rPr>
              <w:t>Cantidad</w:t>
            </w:r>
          </w:p>
        </w:tc>
        <w:tc>
          <w:tcPr>
            <w:tcW w:w="5244" w:type="dxa"/>
            <w:shd w:val="pct12" w:color="auto" w:fill="auto"/>
          </w:tcPr>
          <w:p w14:paraId="529C8246" w14:textId="77777777" w:rsidR="0076760F" w:rsidRPr="0076760F"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76760F">
              <w:rPr>
                <w:rFonts w:ascii="Calibri" w:eastAsia="Times New Roman" w:hAnsi="Calibri" w:cs="Calibri"/>
                <w:b/>
                <w:kern w:val="0"/>
                <w:sz w:val="16"/>
                <w:szCs w:val="16"/>
                <w:lang w:val="es-ES" w:eastAsia="zh-CN"/>
                <w14:ligatures w14:val="none"/>
              </w:rPr>
              <w:t>Producto y/o Servicio Licitado</w:t>
            </w:r>
          </w:p>
        </w:tc>
        <w:tc>
          <w:tcPr>
            <w:tcW w:w="2977" w:type="dxa"/>
            <w:shd w:val="pct12" w:color="auto" w:fill="auto"/>
          </w:tcPr>
          <w:p w14:paraId="593E8D4C" w14:textId="77777777" w:rsidR="0076760F" w:rsidRPr="0076760F"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76760F">
              <w:rPr>
                <w:rFonts w:ascii="Calibri" w:eastAsia="Times New Roman" w:hAnsi="Calibri" w:cs="Calibri"/>
                <w:b/>
                <w:kern w:val="0"/>
                <w:sz w:val="16"/>
                <w:szCs w:val="16"/>
                <w:lang w:val="es-ES" w:eastAsia="zh-CN"/>
                <w14:ligatures w14:val="none"/>
              </w:rPr>
              <w:t xml:space="preserve">Plazo de entrega ofertado </w:t>
            </w:r>
          </w:p>
        </w:tc>
      </w:tr>
      <w:tr w:rsidR="00495EA2" w:rsidRPr="0076760F" w14:paraId="4CFB4E49" w14:textId="77777777" w:rsidTr="000267FB">
        <w:trPr>
          <w:trHeight w:val="1485"/>
        </w:trPr>
        <w:tc>
          <w:tcPr>
            <w:tcW w:w="675" w:type="dxa"/>
            <w:vAlign w:val="center"/>
          </w:tcPr>
          <w:p w14:paraId="001BA0D9" w14:textId="733F80DD" w:rsidR="00495EA2" w:rsidRPr="0076760F" w:rsidRDefault="00495EA2" w:rsidP="00495EA2">
            <w:pPr>
              <w:spacing w:after="0" w:line="240" w:lineRule="auto"/>
              <w:ind w:right="49"/>
              <w:jc w:val="both"/>
              <w:rPr>
                <w:rFonts w:ascii="Calibri" w:eastAsia="Times New Roman" w:hAnsi="Calibri" w:cs="Calibri"/>
                <w:color w:val="FF0000"/>
                <w:kern w:val="0"/>
                <w:sz w:val="16"/>
                <w:szCs w:val="16"/>
                <w:lang w:val="es-ES" w:eastAsia="zh-CN"/>
                <w14:ligatures w14:val="none"/>
              </w:rPr>
            </w:pPr>
            <w:r>
              <w:rPr>
                <w:rFonts w:eastAsia="Arial" w:cstheme="minorHAnsi"/>
                <w:sz w:val="20"/>
                <w:szCs w:val="20"/>
              </w:rPr>
              <w:t>1</w:t>
            </w:r>
          </w:p>
        </w:tc>
        <w:tc>
          <w:tcPr>
            <w:tcW w:w="885" w:type="dxa"/>
            <w:vAlign w:val="center"/>
          </w:tcPr>
          <w:p w14:paraId="3EF65F34" w14:textId="328D4920" w:rsidR="00495EA2" w:rsidRPr="0076760F" w:rsidRDefault="00495EA2" w:rsidP="00495EA2">
            <w:pPr>
              <w:spacing w:after="0" w:line="240" w:lineRule="auto"/>
              <w:ind w:right="49"/>
              <w:jc w:val="both"/>
              <w:rPr>
                <w:rFonts w:ascii="Calibri" w:eastAsia="Times New Roman" w:hAnsi="Calibri" w:cs="Calibri"/>
                <w:color w:val="FF0000"/>
                <w:kern w:val="0"/>
                <w:sz w:val="16"/>
                <w:szCs w:val="16"/>
                <w:lang w:val="es-ES" w:eastAsia="zh-CN"/>
                <w14:ligatures w14:val="none"/>
              </w:rPr>
            </w:pPr>
            <w:r>
              <w:rPr>
                <w:rFonts w:eastAsia="Arial" w:cstheme="minorHAnsi"/>
                <w:sz w:val="20"/>
                <w:szCs w:val="20"/>
              </w:rPr>
              <w:t>8</w:t>
            </w:r>
          </w:p>
        </w:tc>
        <w:tc>
          <w:tcPr>
            <w:tcW w:w="5244" w:type="dxa"/>
          </w:tcPr>
          <w:p w14:paraId="713B1F99" w14:textId="77777777" w:rsidR="00495EA2" w:rsidRDefault="00495EA2" w:rsidP="00495EA2">
            <w:pPr>
              <w:spacing w:line="240" w:lineRule="auto"/>
              <w:ind w:left="284" w:hanging="283"/>
              <w:jc w:val="both"/>
              <w:rPr>
                <w:rFonts w:eastAsia="Arial" w:cstheme="minorHAnsi"/>
                <w:b/>
                <w:sz w:val="20"/>
                <w:szCs w:val="20"/>
              </w:rPr>
            </w:pPr>
            <w:r w:rsidRPr="00890BDB">
              <w:rPr>
                <w:rFonts w:eastAsia="Arial" w:cstheme="minorHAnsi"/>
                <w:b/>
                <w:sz w:val="20"/>
                <w:szCs w:val="20"/>
              </w:rPr>
              <w:t xml:space="preserve">Mesón </w:t>
            </w:r>
          </w:p>
          <w:p w14:paraId="04381BA9" w14:textId="77777777" w:rsidR="00495EA2" w:rsidRPr="00495EA2" w:rsidRDefault="00495EA2" w:rsidP="00495EA2">
            <w:pPr>
              <w:spacing w:line="240" w:lineRule="auto"/>
              <w:ind w:left="284" w:hanging="283"/>
              <w:jc w:val="both"/>
              <w:rPr>
                <w:rFonts w:eastAsia="Arial" w:cstheme="minorHAnsi"/>
                <w:b/>
                <w:sz w:val="20"/>
                <w:szCs w:val="20"/>
              </w:rPr>
            </w:pPr>
            <w:r>
              <w:rPr>
                <w:rFonts w:eastAsia="Arial" w:cstheme="minorHAnsi"/>
                <w:b/>
                <w:sz w:val="20"/>
                <w:szCs w:val="20"/>
              </w:rPr>
              <w:t>EETT:</w:t>
            </w:r>
          </w:p>
          <w:p w14:paraId="7789C53C"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xml:space="preserve">- Medidas: 2 </w:t>
            </w:r>
            <w:proofErr w:type="spellStart"/>
            <w:r w:rsidRPr="00890BDB">
              <w:rPr>
                <w:rFonts w:eastAsia="Arial" w:cstheme="minorHAnsi"/>
                <w:sz w:val="20"/>
                <w:szCs w:val="20"/>
              </w:rPr>
              <w:t>mt</w:t>
            </w:r>
            <w:proofErr w:type="spellEnd"/>
            <w:r w:rsidRPr="00890BDB">
              <w:rPr>
                <w:rFonts w:eastAsia="Arial" w:cstheme="minorHAnsi"/>
                <w:sz w:val="20"/>
                <w:szCs w:val="20"/>
              </w:rPr>
              <w:t xml:space="preserve"> x 80cm y 75cm de alto.</w:t>
            </w:r>
          </w:p>
          <w:p w14:paraId="7B607A64"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Estructura metálica, con perfiles tubulares, 40x40x2 mm pintada con pintura electrostática en color blanco.</w:t>
            </w:r>
          </w:p>
          <w:p w14:paraId="3F44483D"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Cubierta fenólica de 18 mm o de características mecánicas similares</w:t>
            </w:r>
          </w:p>
          <w:p w14:paraId="39941404"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Color: acacia arena</w:t>
            </w:r>
          </w:p>
          <w:p w14:paraId="00D0BEB7"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xml:space="preserve">- Tapacantos de ABS de 3 </w:t>
            </w:r>
            <w:proofErr w:type="spellStart"/>
            <w:r w:rsidRPr="00890BDB">
              <w:rPr>
                <w:rFonts w:eastAsia="Arial" w:cstheme="minorHAnsi"/>
                <w:sz w:val="20"/>
                <w:szCs w:val="20"/>
              </w:rPr>
              <w:t>mm.</w:t>
            </w:r>
            <w:proofErr w:type="spellEnd"/>
          </w:p>
          <w:p w14:paraId="63311D1D" w14:textId="77777777" w:rsidR="00495EA2" w:rsidRPr="00890BDB"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xml:space="preserve">- Bases de apoyo deben ser plásticas o engomadas. </w:t>
            </w:r>
          </w:p>
          <w:p w14:paraId="6E36C8EF" w14:textId="77777777" w:rsidR="00495EA2" w:rsidRDefault="00495EA2" w:rsidP="00495EA2">
            <w:pPr>
              <w:spacing w:line="240" w:lineRule="auto"/>
              <w:ind w:left="284" w:hanging="283"/>
              <w:jc w:val="both"/>
              <w:rPr>
                <w:rFonts w:eastAsia="Arial" w:cstheme="minorHAnsi"/>
                <w:sz w:val="20"/>
                <w:szCs w:val="20"/>
              </w:rPr>
            </w:pPr>
            <w:r w:rsidRPr="00890BDB">
              <w:rPr>
                <w:rFonts w:eastAsia="Arial" w:cstheme="minorHAnsi"/>
                <w:sz w:val="20"/>
                <w:szCs w:val="20"/>
              </w:rPr>
              <w:t>- En el centro de la superficie de cada mesón se debe consid</w:t>
            </w:r>
            <w:r>
              <w:rPr>
                <w:rFonts w:eastAsia="Arial" w:cstheme="minorHAnsi"/>
                <w:sz w:val="20"/>
                <w:szCs w:val="20"/>
              </w:rPr>
              <w:t xml:space="preserve">erar una perforación de 80mm de </w:t>
            </w:r>
            <w:r w:rsidRPr="00890BDB">
              <w:rPr>
                <w:rFonts w:eastAsia="Arial" w:cstheme="minorHAnsi"/>
                <w:sz w:val="20"/>
                <w:szCs w:val="20"/>
              </w:rPr>
              <w:t>diámetro."</w:t>
            </w:r>
          </w:p>
          <w:p w14:paraId="46C7779A" w14:textId="77777777" w:rsidR="00495EA2" w:rsidRDefault="00495EA2" w:rsidP="00495EA2">
            <w:pPr>
              <w:spacing w:line="240" w:lineRule="auto"/>
              <w:ind w:left="284" w:hanging="283"/>
              <w:jc w:val="both"/>
              <w:rPr>
                <w:rFonts w:eastAsia="Arial" w:cstheme="minorHAnsi"/>
                <w:sz w:val="20"/>
                <w:szCs w:val="20"/>
              </w:rPr>
            </w:pPr>
          </w:p>
          <w:p w14:paraId="36E4A92B" w14:textId="6D4435AB" w:rsidR="00495EA2" w:rsidRPr="0076760F" w:rsidRDefault="00495EA2" w:rsidP="00495EA2">
            <w:pPr>
              <w:spacing w:after="0" w:line="240" w:lineRule="auto"/>
              <w:ind w:right="49"/>
              <w:jc w:val="both"/>
              <w:rPr>
                <w:rFonts w:ascii="Calibri" w:eastAsia="Times New Roman" w:hAnsi="Calibri" w:cs="Calibri"/>
                <w:color w:val="FF0000"/>
                <w:kern w:val="0"/>
                <w:sz w:val="16"/>
                <w:szCs w:val="16"/>
                <w:lang w:val="es-ES" w:eastAsia="zh-CN"/>
                <w14:ligatures w14:val="none"/>
              </w:rPr>
            </w:pPr>
            <w:r w:rsidRPr="00890BDB">
              <w:rPr>
                <w:rFonts w:eastAsia="Arial" w:cstheme="minorHAnsi"/>
                <w:noProof/>
                <w:sz w:val="20"/>
                <w:szCs w:val="20"/>
              </w:rPr>
              <w:drawing>
                <wp:inline distT="0" distB="0" distL="0" distR="0" wp14:anchorId="6CCBE272" wp14:editId="64BB1D08">
                  <wp:extent cx="2519917" cy="1385954"/>
                  <wp:effectExtent l="0" t="0" r="0" b="5080"/>
                  <wp:docPr id="1319624361" name="Imagen 131962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1171" cy="1392144"/>
                          </a:xfrm>
                          <a:prstGeom prst="rect">
                            <a:avLst/>
                          </a:prstGeom>
                        </pic:spPr>
                      </pic:pic>
                    </a:graphicData>
                  </a:graphic>
                </wp:inline>
              </w:drawing>
            </w:r>
          </w:p>
        </w:tc>
        <w:tc>
          <w:tcPr>
            <w:tcW w:w="2977" w:type="dxa"/>
            <w:shd w:val="clear" w:color="auto" w:fill="auto"/>
            <w:vAlign w:val="center"/>
          </w:tcPr>
          <w:p w14:paraId="7D3A9F39" w14:textId="77777777" w:rsidR="00495EA2" w:rsidRPr="0076760F" w:rsidRDefault="00495EA2" w:rsidP="00495EA2">
            <w:pPr>
              <w:spacing w:after="0" w:line="240" w:lineRule="auto"/>
              <w:ind w:right="49"/>
              <w:jc w:val="center"/>
              <w:rPr>
                <w:rFonts w:ascii="Calibri" w:eastAsia="Times New Roman" w:hAnsi="Calibri" w:cs="Calibri"/>
                <w:kern w:val="0"/>
                <w:sz w:val="16"/>
                <w:szCs w:val="16"/>
                <w:lang w:val="es-ES" w:eastAsia="zh-CN"/>
                <w14:ligatures w14:val="none"/>
              </w:rPr>
            </w:pPr>
            <w:r w:rsidRPr="0076760F">
              <w:rPr>
                <w:rFonts w:ascii="Calibri" w:eastAsia="Times New Roman" w:hAnsi="Calibri" w:cs="Calibri"/>
                <w:kern w:val="0"/>
                <w:sz w:val="16"/>
                <w:szCs w:val="16"/>
                <w:lang w:val="es-ES" w:eastAsia="zh-CN"/>
                <w14:ligatures w14:val="none"/>
              </w:rPr>
              <w:t>______ días hábiles</w:t>
            </w:r>
          </w:p>
        </w:tc>
      </w:tr>
      <w:tr w:rsidR="00495EA2" w:rsidRPr="0076760F" w14:paraId="322E9D97" w14:textId="77777777" w:rsidTr="000267FB">
        <w:trPr>
          <w:trHeight w:val="633"/>
        </w:trPr>
        <w:tc>
          <w:tcPr>
            <w:tcW w:w="675" w:type="dxa"/>
            <w:vAlign w:val="center"/>
          </w:tcPr>
          <w:p w14:paraId="5FF714AB" w14:textId="67A2E0EA" w:rsidR="00495EA2" w:rsidRPr="0076760F" w:rsidRDefault="00495EA2" w:rsidP="00495EA2">
            <w:pPr>
              <w:spacing w:after="0" w:line="240" w:lineRule="auto"/>
              <w:ind w:right="49"/>
              <w:jc w:val="both"/>
              <w:rPr>
                <w:rFonts w:ascii="Calibri" w:eastAsia="Times New Roman" w:hAnsi="Calibri" w:cs="Calibri"/>
                <w:kern w:val="0"/>
                <w:sz w:val="16"/>
                <w:szCs w:val="16"/>
                <w:lang w:val="es-ES" w:eastAsia="zh-CN"/>
                <w14:ligatures w14:val="none"/>
              </w:rPr>
            </w:pPr>
            <w:r>
              <w:rPr>
                <w:rFonts w:eastAsia="Arial" w:cstheme="minorHAnsi"/>
                <w:sz w:val="20"/>
                <w:szCs w:val="20"/>
              </w:rPr>
              <w:t>2</w:t>
            </w:r>
          </w:p>
        </w:tc>
        <w:tc>
          <w:tcPr>
            <w:tcW w:w="885" w:type="dxa"/>
            <w:vAlign w:val="center"/>
          </w:tcPr>
          <w:p w14:paraId="24E0CF45" w14:textId="57902D1F" w:rsidR="00495EA2" w:rsidRPr="0076760F" w:rsidRDefault="00495EA2" w:rsidP="00495EA2">
            <w:pPr>
              <w:spacing w:after="0" w:line="240" w:lineRule="auto"/>
              <w:ind w:right="49"/>
              <w:jc w:val="both"/>
              <w:rPr>
                <w:rFonts w:ascii="Calibri" w:eastAsia="Times New Roman" w:hAnsi="Calibri" w:cs="Calibri"/>
                <w:kern w:val="0"/>
                <w:sz w:val="16"/>
                <w:szCs w:val="16"/>
                <w:lang w:val="es-ES" w:eastAsia="zh-CN"/>
                <w14:ligatures w14:val="none"/>
              </w:rPr>
            </w:pPr>
            <w:r>
              <w:rPr>
                <w:rFonts w:eastAsia="Arial" w:cstheme="minorHAnsi"/>
                <w:sz w:val="20"/>
                <w:szCs w:val="20"/>
              </w:rPr>
              <w:t>1</w:t>
            </w:r>
          </w:p>
        </w:tc>
        <w:tc>
          <w:tcPr>
            <w:tcW w:w="5244" w:type="dxa"/>
          </w:tcPr>
          <w:p w14:paraId="511FECC8" w14:textId="77777777" w:rsidR="00495EA2" w:rsidRPr="00890BDB" w:rsidRDefault="00495EA2" w:rsidP="00495EA2">
            <w:pPr>
              <w:ind w:left="284" w:hanging="283"/>
              <w:jc w:val="both"/>
              <w:rPr>
                <w:rFonts w:eastAsia="Arial" w:cstheme="minorHAnsi"/>
                <w:b/>
                <w:sz w:val="20"/>
                <w:szCs w:val="20"/>
              </w:rPr>
            </w:pPr>
            <w:r w:rsidRPr="00890BDB">
              <w:rPr>
                <w:rFonts w:eastAsia="Arial" w:cstheme="minorHAnsi"/>
                <w:b/>
                <w:sz w:val="20"/>
                <w:szCs w:val="20"/>
              </w:rPr>
              <w:t>Mueble aéreo</w:t>
            </w:r>
          </w:p>
          <w:p w14:paraId="50CB8B6C" w14:textId="77777777" w:rsidR="00495EA2" w:rsidRPr="00890BDB" w:rsidRDefault="00495EA2" w:rsidP="00495EA2">
            <w:pPr>
              <w:ind w:left="284" w:hanging="283"/>
              <w:jc w:val="both"/>
              <w:rPr>
                <w:rFonts w:eastAsia="Arial" w:cstheme="minorHAnsi"/>
                <w:b/>
                <w:sz w:val="20"/>
                <w:szCs w:val="20"/>
              </w:rPr>
            </w:pPr>
            <w:r w:rsidRPr="00890BDB">
              <w:rPr>
                <w:rFonts w:eastAsia="Arial" w:cstheme="minorHAnsi"/>
                <w:b/>
                <w:sz w:val="20"/>
                <w:szCs w:val="20"/>
              </w:rPr>
              <w:t>EETT:</w:t>
            </w:r>
          </w:p>
          <w:p w14:paraId="2BB0951D" w14:textId="77777777" w:rsidR="00495EA2" w:rsidRPr="00890BDB" w:rsidRDefault="00495EA2" w:rsidP="00495EA2">
            <w:pPr>
              <w:ind w:left="284" w:hanging="283"/>
              <w:jc w:val="both"/>
              <w:rPr>
                <w:rFonts w:eastAsia="Arial" w:cstheme="minorHAnsi"/>
                <w:sz w:val="20"/>
                <w:szCs w:val="20"/>
              </w:rPr>
            </w:pPr>
            <w:r w:rsidRPr="002A66A4">
              <w:rPr>
                <w:rFonts w:eastAsia="Arial" w:cstheme="minorHAnsi"/>
                <w:sz w:val="20"/>
                <w:szCs w:val="20"/>
              </w:rPr>
              <w:t>-</w:t>
            </w:r>
            <w:r w:rsidRPr="00890BDB">
              <w:rPr>
                <w:rFonts w:eastAsia="Arial" w:cstheme="minorHAnsi"/>
                <w:sz w:val="20"/>
                <w:szCs w:val="20"/>
              </w:rPr>
              <w:t>Medidas: 250 cm x 80 cm x 40cm</w:t>
            </w:r>
          </w:p>
          <w:p w14:paraId="30553C13"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Material: Melamina 18mm</w:t>
            </w:r>
          </w:p>
          <w:p w14:paraId="50EE63C4" w14:textId="77777777" w:rsidR="00495EA2" w:rsidRPr="00890BDB" w:rsidRDefault="00495EA2" w:rsidP="00495EA2">
            <w:pPr>
              <w:ind w:left="284" w:hanging="283"/>
              <w:jc w:val="both"/>
              <w:rPr>
                <w:rFonts w:eastAsia="Arial" w:cstheme="minorHAnsi"/>
                <w:sz w:val="20"/>
                <w:szCs w:val="20"/>
              </w:rPr>
            </w:pPr>
            <w:r w:rsidRPr="00890BDB">
              <w:rPr>
                <w:rFonts w:eastAsia="Arial" w:cstheme="minorHAnsi"/>
                <w:sz w:val="20"/>
                <w:szCs w:val="20"/>
              </w:rPr>
              <w:t xml:space="preserve">Color: Acacia arena. </w:t>
            </w:r>
          </w:p>
          <w:p w14:paraId="64763F40"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Tapacantos de PVC</w:t>
            </w:r>
          </w:p>
          <w:p w14:paraId="27656D6B"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 xml:space="preserve">Fondo de MDF </w:t>
            </w:r>
            <w:proofErr w:type="spellStart"/>
            <w:r w:rsidRPr="00890BDB">
              <w:rPr>
                <w:rFonts w:eastAsia="Arial" w:cstheme="minorHAnsi"/>
                <w:sz w:val="20"/>
                <w:szCs w:val="20"/>
              </w:rPr>
              <w:t>melamínico</w:t>
            </w:r>
            <w:proofErr w:type="spellEnd"/>
            <w:r w:rsidRPr="00890BDB">
              <w:rPr>
                <w:rFonts w:eastAsia="Arial" w:cstheme="minorHAnsi"/>
                <w:sz w:val="20"/>
                <w:szCs w:val="20"/>
              </w:rPr>
              <w:t xml:space="preserve"> de 5mm</w:t>
            </w:r>
          </w:p>
          <w:p w14:paraId="79235C50"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5 puertas abatibles de 50cm c/</w:t>
            </w:r>
            <w:proofErr w:type="gramStart"/>
            <w:r w:rsidRPr="00890BDB">
              <w:rPr>
                <w:rFonts w:eastAsia="Arial" w:cstheme="minorHAnsi"/>
                <w:sz w:val="20"/>
                <w:szCs w:val="20"/>
              </w:rPr>
              <w:t>u ,</w:t>
            </w:r>
            <w:proofErr w:type="gramEnd"/>
            <w:r w:rsidRPr="00890BDB">
              <w:rPr>
                <w:rFonts w:eastAsia="Arial" w:cstheme="minorHAnsi"/>
                <w:sz w:val="20"/>
                <w:szCs w:val="20"/>
              </w:rPr>
              <w:t xml:space="preserve"> deben contar con pestillo interior y tope metálico en su hoja izquierda y con cerradura en la hoja derecha. </w:t>
            </w:r>
          </w:p>
          <w:p w14:paraId="5C995CFA"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 xml:space="preserve">Cerraduras: marca </w:t>
            </w:r>
            <w:proofErr w:type="spellStart"/>
            <w:r w:rsidRPr="00890BDB">
              <w:rPr>
                <w:rFonts w:eastAsia="Arial" w:cstheme="minorHAnsi"/>
                <w:sz w:val="20"/>
                <w:szCs w:val="20"/>
              </w:rPr>
              <w:t>odis</w:t>
            </w:r>
            <w:proofErr w:type="spellEnd"/>
            <w:r w:rsidRPr="00890BDB">
              <w:rPr>
                <w:rFonts w:eastAsia="Arial" w:cstheme="minorHAnsi"/>
                <w:sz w:val="20"/>
                <w:szCs w:val="20"/>
              </w:rPr>
              <w:t xml:space="preserve"> o similar, con al menos 2 copia de llaves.</w:t>
            </w:r>
          </w:p>
          <w:p w14:paraId="0290BCAA"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Manillas o Tirad</w:t>
            </w:r>
            <w:r>
              <w:rPr>
                <w:rFonts w:eastAsia="Arial" w:cstheme="minorHAnsi"/>
                <w:sz w:val="20"/>
                <w:szCs w:val="20"/>
              </w:rPr>
              <w:t xml:space="preserve">ores: Metal macizo con </w:t>
            </w:r>
            <w:r w:rsidRPr="00890BDB">
              <w:rPr>
                <w:rFonts w:eastAsia="Arial" w:cstheme="minorHAnsi"/>
                <w:sz w:val="20"/>
                <w:szCs w:val="20"/>
              </w:rPr>
              <w:t>forma curva y de color gris oscuro.</w:t>
            </w:r>
          </w:p>
          <w:p w14:paraId="05A27112" w14:textId="77777777" w:rsidR="00495EA2" w:rsidRPr="00890BDB" w:rsidRDefault="00495EA2" w:rsidP="00495EA2">
            <w:pPr>
              <w:ind w:left="284" w:hanging="283"/>
              <w:jc w:val="both"/>
              <w:rPr>
                <w:rFonts w:eastAsia="Arial" w:cstheme="minorHAnsi"/>
                <w:sz w:val="20"/>
                <w:szCs w:val="20"/>
              </w:rPr>
            </w:pPr>
            <w:r>
              <w:rPr>
                <w:rFonts w:eastAsia="Arial" w:cstheme="minorHAnsi"/>
                <w:sz w:val="20"/>
                <w:szCs w:val="20"/>
              </w:rPr>
              <w:t>-</w:t>
            </w:r>
            <w:r w:rsidRPr="00890BDB">
              <w:rPr>
                <w:rFonts w:eastAsia="Arial" w:cstheme="minorHAnsi"/>
                <w:sz w:val="20"/>
                <w:szCs w:val="20"/>
              </w:rPr>
              <w:t>Las union</w:t>
            </w:r>
            <w:r>
              <w:rPr>
                <w:rFonts w:eastAsia="Arial" w:cstheme="minorHAnsi"/>
                <w:sz w:val="20"/>
                <w:szCs w:val="20"/>
              </w:rPr>
              <w:t xml:space="preserve">es de melanina deben realizarse </w:t>
            </w:r>
            <w:r w:rsidRPr="00890BDB">
              <w:rPr>
                <w:rFonts w:eastAsia="Arial" w:cstheme="minorHAnsi"/>
                <w:sz w:val="20"/>
                <w:szCs w:val="20"/>
              </w:rPr>
              <w:t>con tornillos soberbio</w:t>
            </w:r>
            <w:r>
              <w:rPr>
                <w:rFonts w:eastAsia="Arial" w:cstheme="minorHAnsi"/>
                <w:sz w:val="20"/>
                <w:szCs w:val="20"/>
              </w:rPr>
              <w:t xml:space="preserve">s de 2”, y se deben ocultar los </w:t>
            </w:r>
            <w:r w:rsidRPr="00890BDB">
              <w:rPr>
                <w:rFonts w:eastAsia="Arial" w:cstheme="minorHAnsi"/>
                <w:sz w:val="20"/>
                <w:szCs w:val="20"/>
              </w:rPr>
              <w:t>tornillos visibles con tapas plásticas del mismo color de la melamina.</w:t>
            </w:r>
          </w:p>
          <w:p w14:paraId="43D87291" w14:textId="77777777" w:rsidR="00495EA2" w:rsidRPr="00890BDB" w:rsidRDefault="00495EA2" w:rsidP="00495EA2">
            <w:pPr>
              <w:ind w:left="284" w:hanging="283"/>
              <w:jc w:val="both"/>
              <w:rPr>
                <w:rFonts w:eastAsia="Arial" w:cstheme="minorHAnsi"/>
                <w:b/>
                <w:sz w:val="20"/>
                <w:szCs w:val="20"/>
              </w:rPr>
            </w:pPr>
            <w:r w:rsidRPr="00890BDB">
              <w:rPr>
                <w:rFonts w:eastAsia="Arial" w:cstheme="minorHAnsi"/>
                <w:b/>
                <w:sz w:val="20"/>
                <w:szCs w:val="20"/>
              </w:rPr>
              <w:t xml:space="preserve">Divisiones internas: </w:t>
            </w:r>
          </w:p>
          <w:p w14:paraId="61B009E5" w14:textId="77777777" w:rsidR="00495EA2" w:rsidRPr="00890BDB" w:rsidRDefault="00495EA2" w:rsidP="00495EA2">
            <w:pPr>
              <w:ind w:left="284" w:hanging="283"/>
              <w:jc w:val="both"/>
              <w:rPr>
                <w:rFonts w:eastAsia="Arial" w:cstheme="minorHAnsi"/>
                <w:sz w:val="20"/>
                <w:szCs w:val="20"/>
              </w:rPr>
            </w:pPr>
            <w:r w:rsidRPr="00890BDB">
              <w:rPr>
                <w:rFonts w:eastAsia="Arial" w:cstheme="minorHAnsi"/>
                <w:b/>
                <w:sz w:val="20"/>
                <w:szCs w:val="20"/>
              </w:rPr>
              <w:t>Largo:</w:t>
            </w:r>
            <w:r w:rsidRPr="00890BDB">
              <w:rPr>
                <w:rFonts w:eastAsia="Arial" w:cstheme="minorHAnsi"/>
                <w:sz w:val="20"/>
                <w:szCs w:val="20"/>
              </w:rPr>
              <w:t xml:space="preserve"> 97,75 + 47,75 + 98,5</w:t>
            </w:r>
          </w:p>
          <w:p w14:paraId="39786FF5" w14:textId="77777777" w:rsidR="00495EA2" w:rsidRPr="00890BDB" w:rsidRDefault="00495EA2" w:rsidP="00495EA2">
            <w:pPr>
              <w:ind w:left="284" w:hanging="283"/>
              <w:jc w:val="both"/>
              <w:rPr>
                <w:rFonts w:eastAsia="Arial" w:cstheme="minorHAnsi"/>
                <w:sz w:val="20"/>
                <w:szCs w:val="20"/>
              </w:rPr>
            </w:pPr>
            <w:r w:rsidRPr="00890BDB">
              <w:rPr>
                <w:rFonts w:eastAsia="Arial" w:cstheme="minorHAnsi"/>
                <w:b/>
                <w:sz w:val="20"/>
                <w:szCs w:val="20"/>
              </w:rPr>
              <w:t>Alto:</w:t>
            </w:r>
            <w:r w:rsidRPr="00890BDB">
              <w:rPr>
                <w:rFonts w:eastAsia="Arial" w:cstheme="minorHAnsi"/>
                <w:sz w:val="20"/>
                <w:szCs w:val="20"/>
              </w:rPr>
              <w:t xml:space="preserve"> 37,75 parte superior y 37,75 parte inferior. </w:t>
            </w:r>
          </w:p>
          <w:p w14:paraId="5C6BD4B5" w14:textId="77777777" w:rsidR="00495EA2" w:rsidRDefault="00495EA2" w:rsidP="00495EA2">
            <w:pPr>
              <w:ind w:left="284" w:hanging="283"/>
              <w:jc w:val="both"/>
              <w:rPr>
                <w:rFonts w:eastAsia="Arial" w:cstheme="minorHAnsi"/>
                <w:sz w:val="20"/>
                <w:szCs w:val="20"/>
              </w:rPr>
            </w:pPr>
            <w:r w:rsidRPr="00890BDB">
              <w:rPr>
                <w:rFonts w:eastAsia="Arial" w:cstheme="minorHAnsi"/>
                <w:sz w:val="20"/>
                <w:szCs w:val="20"/>
              </w:rPr>
              <w:lastRenderedPageBreak/>
              <w:t>Incluye instalación, firmemente empotrados a muros y capaces de resistir cargas pesadas en su interior.</w:t>
            </w:r>
          </w:p>
          <w:p w14:paraId="2FCC0144" w14:textId="77777777" w:rsidR="00495EA2" w:rsidRDefault="00495EA2" w:rsidP="00495EA2">
            <w:pPr>
              <w:spacing w:after="0" w:line="240" w:lineRule="auto"/>
              <w:ind w:hanging="10"/>
              <w:rPr>
                <w:rFonts w:ascii="Calibri" w:eastAsia="Times New Roman" w:hAnsi="Calibri" w:cs="Calibri"/>
                <w:kern w:val="0"/>
                <w:sz w:val="18"/>
                <w:szCs w:val="18"/>
                <w:lang w:val="es-ES" w:eastAsia="zh-CN"/>
                <w14:ligatures w14:val="none"/>
              </w:rPr>
            </w:pPr>
            <w:r w:rsidRPr="00890BDB">
              <w:rPr>
                <w:rFonts w:eastAsia="Arial" w:cstheme="minorHAnsi"/>
                <w:noProof/>
                <w:sz w:val="20"/>
                <w:szCs w:val="20"/>
              </w:rPr>
              <w:drawing>
                <wp:inline distT="0" distB="0" distL="0" distR="0" wp14:anchorId="40595B8E" wp14:editId="3F1A25DC">
                  <wp:extent cx="2402958" cy="2641089"/>
                  <wp:effectExtent l="0" t="0" r="0" b="6985"/>
                  <wp:docPr id="34984930" name="Imagen 3498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4894" cy="2654207"/>
                          </a:xfrm>
                          <a:prstGeom prst="rect">
                            <a:avLst/>
                          </a:prstGeom>
                        </pic:spPr>
                      </pic:pic>
                    </a:graphicData>
                  </a:graphic>
                </wp:inline>
              </w:drawing>
            </w:r>
          </w:p>
          <w:p w14:paraId="5E742ECD" w14:textId="77777777" w:rsidR="00495EA2" w:rsidRPr="0076760F" w:rsidRDefault="00495EA2" w:rsidP="00495EA2">
            <w:pPr>
              <w:spacing w:line="240" w:lineRule="auto"/>
              <w:ind w:left="284" w:hanging="283"/>
              <w:rPr>
                <w:rFonts w:ascii="Calibri" w:eastAsia="Times New Roman" w:hAnsi="Calibri" w:cs="Calibri"/>
                <w:kern w:val="0"/>
                <w:sz w:val="16"/>
                <w:szCs w:val="16"/>
                <w:lang w:val="es-ES" w:eastAsia="zh-CN"/>
                <w14:ligatures w14:val="none"/>
              </w:rPr>
            </w:pPr>
          </w:p>
        </w:tc>
        <w:tc>
          <w:tcPr>
            <w:tcW w:w="2977" w:type="dxa"/>
            <w:shd w:val="clear" w:color="auto" w:fill="auto"/>
            <w:vAlign w:val="center"/>
          </w:tcPr>
          <w:p w14:paraId="2A344458" w14:textId="77777777" w:rsidR="00495EA2" w:rsidRPr="0076760F" w:rsidRDefault="00495EA2" w:rsidP="00495EA2">
            <w:pPr>
              <w:spacing w:after="0" w:line="240" w:lineRule="auto"/>
              <w:ind w:right="49"/>
              <w:jc w:val="center"/>
              <w:rPr>
                <w:rFonts w:ascii="Calibri" w:eastAsia="Times New Roman" w:hAnsi="Calibri" w:cs="Calibri"/>
                <w:kern w:val="0"/>
                <w:sz w:val="16"/>
                <w:szCs w:val="16"/>
                <w:lang w:val="es-ES" w:eastAsia="zh-CN"/>
                <w14:ligatures w14:val="none"/>
              </w:rPr>
            </w:pPr>
            <w:r w:rsidRPr="0076760F">
              <w:rPr>
                <w:rFonts w:ascii="Calibri" w:eastAsia="Times New Roman" w:hAnsi="Calibri" w:cs="Calibri"/>
                <w:kern w:val="0"/>
                <w:sz w:val="16"/>
                <w:szCs w:val="16"/>
                <w:lang w:val="es-ES" w:eastAsia="zh-CN"/>
                <w14:ligatures w14:val="none"/>
              </w:rPr>
              <w:lastRenderedPageBreak/>
              <w:t>______ días hábiles</w:t>
            </w:r>
          </w:p>
        </w:tc>
      </w:tr>
      <w:tr w:rsidR="00495EA2" w:rsidRPr="0076760F" w14:paraId="68E5A10F" w14:textId="77777777" w:rsidTr="000267FB">
        <w:trPr>
          <w:trHeight w:val="633"/>
        </w:trPr>
        <w:tc>
          <w:tcPr>
            <w:tcW w:w="675" w:type="dxa"/>
            <w:vAlign w:val="center"/>
          </w:tcPr>
          <w:p w14:paraId="79C72BF6" w14:textId="692B4981" w:rsidR="00495EA2" w:rsidRPr="0076760F" w:rsidRDefault="00495EA2" w:rsidP="00495EA2">
            <w:pPr>
              <w:spacing w:after="0" w:line="240" w:lineRule="auto"/>
              <w:ind w:right="49"/>
              <w:jc w:val="both"/>
              <w:rPr>
                <w:rFonts w:eastAsia="Arial" w:cstheme="minorHAnsi"/>
                <w:sz w:val="18"/>
                <w:szCs w:val="18"/>
              </w:rPr>
            </w:pPr>
            <w:r>
              <w:rPr>
                <w:rFonts w:eastAsia="Arial" w:cstheme="minorHAnsi"/>
                <w:sz w:val="20"/>
                <w:szCs w:val="20"/>
              </w:rPr>
              <w:t>3</w:t>
            </w:r>
          </w:p>
        </w:tc>
        <w:tc>
          <w:tcPr>
            <w:tcW w:w="885" w:type="dxa"/>
            <w:vAlign w:val="center"/>
          </w:tcPr>
          <w:p w14:paraId="68EE6F88" w14:textId="3C542924" w:rsidR="00495EA2" w:rsidRPr="0076760F" w:rsidRDefault="00495EA2" w:rsidP="00495EA2">
            <w:pPr>
              <w:spacing w:after="0" w:line="240" w:lineRule="auto"/>
              <w:ind w:right="49"/>
              <w:jc w:val="both"/>
              <w:rPr>
                <w:rFonts w:eastAsia="Arial" w:cstheme="minorHAnsi"/>
                <w:sz w:val="18"/>
                <w:szCs w:val="18"/>
              </w:rPr>
            </w:pPr>
            <w:r>
              <w:rPr>
                <w:rFonts w:eastAsia="Arial" w:cstheme="minorHAnsi"/>
                <w:sz w:val="20"/>
                <w:szCs w:val="20"/>
              </w:rPr>
              <w:t>2</w:t>
            </w:r>
          </w:p>
        </w:tc>
        <w:tc>
          <w:tcPr>
            <w:tcW w:w="5244" w:type="dxa"/>
          </w:tcPr>
          <w:p w14:paraId="03BB13A9" w14:textId="77777777" w:rsidR="00495EA2" w:rsidRDefault="00495EA2" w:rsidP="00495EA2">
            <w:pPr>
              <w:ind w:left="284" w:hanging="283"/>
              <w:jc w:val="both"/>
              <w:rPr>
                <w:rFonts w:eastAsia="Arial" w:cstheme="minorHAnsi"/>
                <w:b/>
                <w:sz w:val="20"/>
                <w:szCs w:val="20"/>
              </w:rPr>
            </w:pPr>
            <w:r>
              <w:rPr>
                <w:rFonts w:eastAsia="Arial" w:cstheme="minorHAnsi"/>
                <w:b/>
                <w:sz w:val="20"/>
                <w:szCs w:val="20"/>
              </w:rPr>
              <w:t xml:space="preserve">Mesón: </w:t>
            </w:r>
          </w:p>
          <w:p w14:paraId="3AEDFC1B" w14:textId="77777777" w:rsidR="00495EA2" w:rsidRDefault="00495EA2" w:rsidP="00495EA2">
            <w:pPr>
              <w:ind w:left="284" w:hanging="283"/>
              <w:jc w:val="both"/>
              <w:rPr>
                <w:rFonts w:eastAsia="Arial" w:cstheme="minorHAnsi"/>
                <w:b/>
                <w:sz w:val="20"/>
                <w:szCs w:val="20"/>
              </w:rPr>
            </w:pPr>
            <w:r>
              <w:rPr>
                <w:rFonts w:eastAsia="Arial" w:cstheme="minorHAnsi"/>
                <w:b/>
                <w:sz w:val="20"/>
                <w:szCs w:val="20"/>
              </w:rPr>
              <w:t>EETT:</w:t>
            </w:r>
          </w:p>
          <w:p w14:paraId="56ED7D1C" w14:textId="77777777" w:rsidR="00495EA2" w:rsidRPr="00881A27" w:rsidRDefault="00495EA2" w:rsidP="00495EA2">
            <w:pPr>
              <w:ind w:left="284" w:hanging="283"/>
              <w:jc w:val="both"/>
              <w:rPr>
                <w:rFonts w:eastAsia="Arial" w:cstheme="minorHAnsi"/>
                <w:sz w:val="20"/>
                <w:szCs w:val="20"/>
              </w:rPr>
            </w:pPr>
            <w:r w:rsidRPr="00881A27">
              <w:rPr>
                <w:rFonts w:eastAsia="Arial" w:cstheme="minorHAnsi"/>
                <w:b/>
                <w:sz w:val="20"/>
                <w:szCs w:val="20"/>
              </w:rPr>
              <w:t>-</w:t>
            </w:r>
            <w:r w:rsidRPr="00881A27">
              <w:rPr>
                <w:rFonts w:eastAsia="Arial" w:cstheme="minorHAnsi"/>
                <w:sz w:val="20"/>
                <w:szCs w:val="20"/>
              </w:rPr>
              <w:t>Largo x Ancho x Altura: 240 cm x 100 cm x 90 cm.</w:t>
            </w:r>
          </w:p>
          <w:p w14:paraId="6FE58B30" w14:textId="77777777" w:rsidR="00495EA2" w:rsidRPr="00881A27" w:rsidRDefault="00495EA2" w:rsidP="00495EA2">
            <w:pPr>
              <w:ind w:left="284" w:hanging="283"/>
              <w:jc w:val="both"/>
              <w:rPr>
                <w:rFonts w:eastAsia="Arial" w:cstheme="minorHAnsi"/>
                <w:sz w:val="20"/>
                <w:szCs w:val="20"/>
              </w:rPr>
            </w:pPr>
            <w:r w:rsidRPr="00881A27">
              <w:rPr>
                <w:rFonts w:eastAsia="Arial" w:cstheme="minorHAnsi"/>
                <w:sz w:val="20"/>
                <w:szCs w:val="20"/>
              </w:rPr>
              <w:t xml:space="preserve">- Cubierta </w:t>
            </w:r>
            <w:proofErr w:type="spellStart"/>
            <w:r w:rsidRPr="00881A27">
              <w:rPr>
                <w:rFonts w:eastAsia="Arial" w:cstheme="minorHAnsi"/>
                <w:sz w:val="20"/>
                <w:szCs w:val="20"/>
              </w:rPr>
              <w:t>melaminica</w:t>
            </w:r>
            <w:proofErr w:type="spellEnd"/>
            <w:r w:rsidRPr="00881A27">
              <w:rPr>
                <w:rFonts w:eastAsia="Arial" w:cstheme="minorHAnsi"/>
                <w:sz w:val="20"/>
                <w:szCs w:val="20"/>
              </w:rPr>
              <w:t xml:space="preserve"> de 18mm.</w:t>
            </w:r>
          </w:p>
          <w:p w14:paraId="54199F7B" w14:textId="77777777" w:rsidR="00495EA2" w:rsidRPr="00881A27" w:rsidRDefault="00495EA2" w:rsidP="00495EA2">
            <w:pPr>
              <w:ind w:left="284" w:hanging="283"/>
              <w:jc w:val="both"/>
              <w:rPr>
                <w:rFonts w:eastAsia="Arial" w:cstheme="minorHAnsi"/>
                <w:sz w:val="20"/>
                <w:szCs w:val="20"/>
              </w:rPr>
            </w:pPr>
            <w:r w:rsidRPr="00881A27">
              <w:rPr>
                <w:rFonts w:eastAsia="Arial" w:cstheme="minorHAnsi"/>
                <w:sz w:val="20"/>
                <w:szCs w:val="20"/>
              </w:rPr>
              <w:t>- Base de perfiles de acero 40mm x 40mm x1,5mm.</w:t>
            </w:r>
          </w:p>
          <w:p w14:paraId="76081303" w14:textId="77777777" w:rsidR="00495EA2" w:rsidRDefault="00495EA2" w:rsidP="00495EA2">
            <w:pPr>
              <w:ind w:left="284" w:hanging="283"/>
              <w:jc w:val="both"/>
              <w:rPr>
                <w:rFonts w:eastAsia="Arial" w:cstheme="minorHAnsi"/>
                <w:sz w:val="20"/>
                <w:szCs w:val="20"/>
              </w:rPr>
            </w:pPr>
            <w:r w:rsidRPr="00881A27">
              <w:rPr>
                <w:rFonts w:eastAsia="Arial" w:cstheme="minorHAnsi"/>
                <w:sz w:val="20"/>
                <w:szCs w:val="20"/>
              </w:rPr>
              <w:t>-cubierta de color blanca."</w:t>
            </w:r>
          </w:p>
          <w:p w14:paraId="2ECE586C" w14:textId="77777777" w:rsidR="00495EA2" w:rsidRDefault="00495EA2" w:rsidP="00495EA2">
            <w:pPr>
              <w:ind w:left="284" w:hanging="283"/>
              <w:jc w:val="both"/>
              <w:rPr>
                <w:rFonts w:eastAsia="Arial" w:cstheme="minorHAnsi"/>
                <w:sz w:val="20"/>
                <w:szCs w:val="20"/>
              </w:rPr>
            </w:pPr>
            <w:r>
              <w:rPr>
                <w:noProof/>
              </w:rPr>
              <w:drawing>
                <wp:anchor distT="0" distB="0" distL="114300" distR="114300" simplePos="0" relativeHeight="251661312" behindDoc="0" locked="0" layoutInCell="1" allowOverlap="1" wp14:anchorId="3D22E44D" wp14:editId="7E9D393B">
                  <wp:simplePos x="0" y="0"/>
                  <wp:positionH relativeFrom="column">
                    <wp:posOffset>15240</wp:posOffset>
                  </wp:positionH>
                  <wp:positionV relativeFrom="paragraph">
                    <wp:posOffset>29845</wp:posOffset>
                  </wp:positionV>
                  <wp:extent cx="1821815" cy="1502410"/>
                  <wp:effectExtent l="0" t="0" r="6985" b="2540"/>
                  <wp:wrapSquare wrapText="bothSides"/>
                  <wp:docPr id="397289221" name="Imagen 397289221" descr="Mesón Laboratorio sin parrilla – Mel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ón Laboratorio sin parrilla – Mel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815" cy="1502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39954A" w14:textId="77777777" w:rsidR="00495EA2" w:rsidRPr="0076760F" w:rsidRDefault="00495EA2" w:rsidP="00495EA2">
            <w:pPr>
              <w:spacing w:line="240" w:lineRule="auto"/>
              <w:ind w:left="284" w:hanging="283"/>
              <w:rPr>
                <w:rFonts w:eastAsia="Arial" w:cstheme="minorHAnsi"/>
                <w:sz w:val="18"/>
                <w:szCs w:val="18"/>
              </w:rPr>
            </w:pPr>
          </w:p>
        </w:tc>
        <w:tc>
          <w:tcPr>
            <w:tcW w:w="2977" w:type="dxa"/>
            <w:shd w:val="clear" w:color="auto" w:fill="auto"/>
            <w:vAlign w:val="center"/>
          </w:tcPr>
          <w:p w14:paraId="22210C67" w14:textId="388AEBED" w:rsidR="00495EA2" w:rsidRPr="0076760F" w:rsidRDefault="00495EA2" w:rsidP="00495EA2">
            <w:pPr>
              <w:spacing w:after="0" w:line="240" w:lineRule="auto"/>
              <w:ind w:right="49"/>
              <w:jc w:val="center"/>
              <w:rPr>
                <w:rFonts w:ascii="Calibri" w:eastAsia="Times New Roman" w:hAnsi="Calibri" w:cs="Calibri"/>
                <w:kern w:val="0"/>
                <w:sz w:val="16"/>
                <w:szCs w:val="16"/>
                <w:lang w:val="es-ES" w:eastAsia="zh-CN"/>
                <w14:ligatures w14:val="none"/>
              </w:rPr>
            </w:pPr>
            <w:r w:rsidRPr="0076760F">
              <w:rPr>
                <w:rFonts w:ascii="Calibri" w:eastAsia="Times New Roman" w:hAnsi="Calibri" w:cs="Calibri"/>
                <w:kern w:val="0"/>
                <w:sz w:val="16"/>
                <w:szCs w:val="16"/>
                <w:lang w:val="es-ES" w:eastAsia="zh-CN"/>
                <w14:ligatures w14:val="none"/>
              </w:rPr>
              <w:t>______ días hábiles</w:t>
            </w:r>
          </w:p>
        </w:tc>
      </w:tr>
    </w:tbl>
    <w:p w14:paraId="3B4262EC" w14:textId="77777777" w:rsidR="006B77EE" w:rsidRDefault="006B77EE" w:rsidP="0076760F">
      <w:pPr>
        <w:widowControl w:val="0"/>
        <w:autoSpaceDE w:val="0"/>
        <w:spacing w:after="0" w:line="240" w:lineRule="auto"/>
        <w:ind w:right="49"/>
        <w:rPr>
          <w:rFonts w:ascii="Calibri" w:eastAsia="MS Mincho" w:hAnsi="Calibri" w:cs="Calibri"/>
          <w:b/>
          <w:kern w:val="0"/>
          <w:lang w:eastAsia="es-ES"/>
          <w14:ligatures w14:val="none"/>
        </w:rPr>
      </w:pPr>
    </w:p>
    <w:p w14:paraId="7A7EE0A2"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92A3584"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BBC2A81"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4295E09"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4E52BA52"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A67C901"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CA1AA44" w14:textId="77777777" w:rsidR="0022144D" w:rsidRDefault="0022144D" w:rsidP="00495EA2">
      <w:pPr>
        <w:widowControl w:val="0"/>
        <w:autoSpaceDE w:val="0"/>
        <w:spacing w:after="0" w:line="240" w:lineRule="auto"/>
        <w:ind w:right="49"/>
        <w:rPr>
          <w:rFonts w:ascii="Calibri" w:eastAsia="MS Mincho" w:hAnsi="Calibri" w:cs="Calibri"/>
          <w:b/>
          <w:kern w:val="0"/>
          <w:lang w:eastAsia="es-ES"/>
          <w14:ligatures w14:val="none"/>
        </w:rPr>
      </w:pPr>
    </w:p>
    <w:p w14:paraId="5EF3029D"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A3ADC72" w14:textId="77777777" w:rsidR="0022144D" w:rsidRDefault="0022144D" w:rsidP="00495EA2">
      <w:pPr>
        <w:widowControl w:val="0"/>
        <w:autoSpaceDE w:val="0"/>
        <w:spacing w:after="0" w:line="240" w:lineRule="auto"/>
        <w:ind w:right="49"/>
        <w:rPr>
          <w:rFonts w:ascii="Calibri" w:eastAsia="MS Mincho" w:hAnsi="Calibri" w:cs="Calibri"/>
          <w:b/>
          <w:kern w:val="0"/>
          <w:lang w:eastAsia="es-ES"/>
          <w14:ligatures w14:val="none"/>
        </w:rPr>
      </w:pPr>
    </w:p>
    <w:p w14:paraId="7FE0912E"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A1E1336" w14:textId="77777777" w:rsidR="0076760F" w:rsidRPr="006B77EE"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CD9C834" w14:textId="77777777" w:rsidR="006B77EE" w:rsidRPr="006B77EE" w:rsidRDefault="006B77EE" w:rsidP="006B77EE">
      <w:pPr>
        <w:widowControl w:val="0"/>
        <w:autoSpaceDE w:val="0"/>
        <w:spacing w:after="0" w:line="240" w:lineRule="auto"/>
        <w:ind w:right="49"/>
        <w:jc w:val="center"/>
        <w:rPr>
          <w:rFonts w:ascii="Calibri" w:eastAsia="MS Mincho" w:hAnsi="Calibri" w:cs="Calibri"/>
          <w:b/>
          <w:bCs/>
          <w:w w:val="111"/>
          <w:kern w:val="0"/>
          <w:lang w:eastAsia="es-ES"/>
          <w14:ligatures w14:val="none"/>
        </w:rPr>
      </w:pPr>
      <w:r w:rsidRPr="006B77EE">
        <w:rPr>
          <w:rFonts w:ascii="Calibri" w:eastAsia="MS Mincho" w:hAnsi="Calibri" w:cs="Calibri"/>
          <w:b/>
          <w:kern w:val="0"/>
          <w:lang w:eastAsia="es-ES"/>
          <w14:ligatures w14:val="none"/>
        </w:rPr>
        <w:t>__________________________</w:t>
      </w:r>
    </w:p>
    <w:tbl>
      <w:tblPr>
        <w:tblW w:w="5123" w:type="dxa"/>
        <w:jc w:val="center"/>
        <w:tblLayout w:type="fixed"/>
        <w:tblCellMar>
          <w:left w:w="70" w:type="dxa"/>
          <w:right w:w="70" w:type="dxa"/>
        </w:tblCellMar>
        <w:tblLook w:val="0000" w:firstRow="0" w:lastRow="0" w:firstColumn="0" w:lastColumn="0" w:noHBand="0" w:noVBand="0"/>
      </w:tblPr>
      <w:tblGrid>
        <w:gridCol w:w="5123"/>
      </w:tblGrid>
      <w:tr w:rsidR="006B77EE" w:rsidRPr="006B77EE" w14:paraId="7611E1FE" w14:textId="77777777" w:rsidTr="00286806">
        <w:trPr>
          <w:cantSplit/>
          <w:trHeight w:val="149"/>
          <w:jc w:val="center"/>
        </w:trPr>
        <w:tc>
          <w:tcPr>
            <w:tcW w:w="5123" w:type="dxa"/>
          </w:tcPr>
          <w:p w14:paraId="49E2763D" w14:textId="77777777" w:rsidR="006B77EE" w:rsidRPr="006B77EE" w:rsidRDefault="006B77EE" w:rsidP="006B77EE">
            <w:pPr>
              <w:spacing w:after="0" w:line="240" w:lineRule="auto"/>
              <w:ind w:right="49"/>
              <w:jc w:val="center"/>
              <w:rPr>
                <w:rFonts w:ascii="Calibri" w:eastAsia="MS Mincho" w:hAnsi="Calibri" w:cs="Calibri"/>
                <w:b/>
                <w:kern w:val="0"/>
                <w:lang w:eastAsia="es-ES"/>
                <w14:ligatures w14:val="none"/>
              </w:rPr>
            </w:pPr>
            <w:r w:rsidRPr="006B77EE">
              <w:rPr>
                <w:rFonts w:ascii="Calibri" w:eastAsia="MS Mincho" w:hAnsi="Calibri" w:cs="Calibri"/>
                <w:b/>
                <w:kern w:val="0"/>
                <w:lang w:eastAsia="es-ES"/>
                <w14:ligatures w14:val="none"/>
              </w:rPr>
              <w:t>FIRMA</w:t>
            </w:r>
          </w:p>
          <w:p w14:paraId="0FDEEC09" w14:textId="77777777" w:rsidR="006B77EE" w:rsidRPr="006B77EE" w:rsidRDefault="006B77EE" w:rsidP="006B77EE">
            <w:pPr>
              <w:spacing w:after="0" w:line="240" w:lineRule="auto"/>
              <w:ind w:right="49"/>
              <w:jc w:val="center"/>
              <w:rPr>
                <w:rFonts w:ascii="Calibri" w:eastAsia="MS Mincho" w:hAnsi="Calibri" w:cs="Calibri"/>
                <w:b/>
                <w:kern w:val="0"/>
                <w:lang w:eastAsia="es-ES"/>
                <w14:ligatures w14:val="none"/>
              </w:rPr>
            </w:pPr>
            <w:r w:rsidRPr="006B77EE">
              <w:rPr>
                <w:rFonts w:ascii="Calibri" w:eastAsia="MS Mincho" w:hAnsi="Calibri" w:cs="Calibri"/>
                <w:b/>
                <w:kern w:val="0"/>
                <w:lang w:eastAsia="es-ES"/>
                <w14:ligatures w14:val="none"/>
              </w:rPr>
              <w:t>REPRESENTANTE LEGAL O PERSONA NATURAL SEGÚN CORRESPONDA</w:t>
            </w:r>
          </w:p>
        </w:tc>
      </w:tr>
    </w:tbl>
    <w:p w14:paraId="2717CD7A" w14:textId="77777777" w:rsidR="006B77EE" w:rsidRPr="006B77EE" w:rsidRDefault="006B77EE" w:rsidP="006B77EE">
      <w:pPr>
        <w:tabs>
          <w:tab w:val="left" w:pos="0"/>
          <w:tab w:val="right" w:pos="9360"/>
        </w:tabs>
        <w:spacing w:after="0" w:line="240" w:lineRule="auto"/>
        <w:ind w:right="49"/>
        <w:jc w:val="both"/>
        <w:rPr>
          <w:rFonts w:ascii="Calibri" w:eastAsia="Times New Roman" w:hAnsi="Calibri" w:cs="Calibri"/>
          <w:b/>
          <w:kern w:val="0"/>
          <w:lang w:eastAsia="es-ES"/>
          <w14:ligatures w14:val="none"/>
        </w:rPr>
      </w:pPr>
    </w:p>
    <w:p w14:paraId="57329311" w14:textId="69662526" w:rsidR="006B77EE" w:rsidRPr="006B77EE" w:rsidRDefault="006B77EE" w:rsidP="006B77EE">
      <w:pPr>
        <w:spacing w:after="0" w:line="240" w:lineRule="auto"/>
        <w:ind w:right="49"/>
        <w:jc w:val="both"/>
        <w:rPr>
          <w:rFonts w:ascii="Calibri" w:eastAsia="Times New Roman" w:hAnsi="Calibri" w:cs="Calibri"/>
          <w:b/>
          <w:kern w:val="0"/>
          <w:lang w:eastAsia="es-ES"/>
          <w14:ligatures w14:val="none"/>
        </w:rPr>
      </w:pPr>
      <w:r w:rsidRPr="006B77EE">
        <w:rPr>
          <w:rFonts w:ascii="Calibri" w:eastAsia="Times New Roman" w:hAnsi="Calibri" w:cs="Calibri"/>
          <w:b/>
          <w:kern w:val="0"/>
          <w:lang w:eastAsia="es-ES"/>
          <w14:ligatures w14:val="none"/>
        </w:rPr>
        <w:t>Fecha: ____ de ___________ del 20</w:t>
      </w:r>
      <w:r w:rsidR="0022144D">
        <w:rPr>
          <w:rFonts w:ascii="Calibri" w:eastAsia="Times New Roman" w:hAnsi="Calibri" w:cs="Calibri"/>
          <w:b/>
          <w:kern w:val="0"/>
          <w:lang w:eastAsia="es-ES"/>
          <w14:ligatures w14:val="none"/>
        </w:rPr>
        <w:t>26</w:t>
      </w:r>
    </w:p>
    <w:p w14:paraId="4A40D389" w14:textId="77777777" w:rsidR="006B77EE" w:rsidRPr="006B77EE" w:rsidRDefault="006B77EE" w:rsidP="006B77EE">
      <w:pPr>
        <w:spacing w:after="0" w:line="240" w:lineRule="auto"/>
        <w:ind w:right="49"/>
        <w:jc w:val="both"/>
        <w:rPr>
          <w:rFonts w:ascii="Calibri" w:eastAsia="MS Mincho" w:hAnsi="Calibri" w:cs="Calibri"/>
          <w:b/>
          <w:kern w:val="0"/>
          <w:lang w:eastAsia="es-ES"/>
          <w14:ligatures w14:val="none"/>
        </w:rPr>
      </w:pPr>
    </w:p>
    <w:p w14:paraId="33FFF8E0" w14:textId="77777777" w:rsidR="006B77EE" w:rsidRPr="006B77EE" w:rsidRDefault="006B77EE" w:rsidP="006B77EE">
      <w:pPr>
        <w:spacing w:after="0" w:line="240" w:lineRule="auto"/>
        <w:ind w:right="49"/>
        <w:jc w:val="both"/>
        <w:rPr>
          <w:rFonts w:ascii="Calibri" w:eastAsia="MS Mincho" w:hAnsi="Calibri" w:cs="Calibri"/>
          <w:b/>
          <w:kern w:val="0"/>
          <w:lang w:eastAsia="es-ES"/>
          <w14:ligatures w14:val="none"/>
        </w:rPr>
      </w:pPr>
    </w:p>
    <w:p w14:paraId="12BB8120" w14:textId="77777777" w:rsidR="00D608FB" w:rsidRDefault="00D608FB"/>
    <w:sectPr w:rsidR="00D608FB" w:rsidSect="00265FAF">
      <w:headerReference w:type="default" r:id="rId10"/>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47A76" w14:textId="77777777" w:rsidR="00A36EB8" w:rsidRDefault="00A36EB8" w:rsidP="00265FAF">
      <w:pPr>
        <w:spacing w:after="0" w:line="240" w:lineRule="auto"/>
      </w:pPr>
      <w:r>
        <w:separator/>
      </w:r>
    </w:p>
  </w:endnote>
  <w:endnote w:type="continuationSeparator" w:id="0">
    <w:p w14:paraId="4936C0EB" w14:textId="77777777" w:rsidR="00A36EB8" w:rsidRDefault="00A36EB8" w:rsidP="0026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MS,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F8FB3" w14:textId="77777777" w:rsidR="00A36EB8" w:rsidRDefault="00A36EB8" w:rsidP="00265FAF">
      <w:pPr>
        <w:spacing w:after="0" w:line="240" w:lineRule="auto"/>
      </w:pPr>
      <w:r>
        <w:separator/>
      </w:r>
    </w:p>
  </w:footnote>
  <w:footnote w:type="continuationSeparator" w:id="0">
    <w:p w14:paraId="22F3E3AB" w14:textId="77777777" w:rsidR="00A36EB8" w:rsidRDefault="00A36EB8" w:rsidP="0026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1438" w14:textId="3F4778A9" w:rsidR="00265FAF" w:rsidRDefault="00000000">
    <w:pPr>
      <w:pStyle w:val="Encabezado"/>
    </w:pPr>
    <w:r>
      <w:rPr>
        <w:noProof/>
      </w:rPr>
      <w:pict w14:anchorId="51588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8" o:spid="_x0000_s1025" type="#_x0000_t75" alt="/Users/ulagos/Desktop/Victor/Formatos 2021/Documento Institucional Carta y Oficio/Documento Institucional Carta Oficio-02.png" style="position:absolute;margin-left:0;margin-top:0;width:612.2pt;height:935.5pt;z-index:-251658752;mso-wrap-edited:f;mso-position-horizontal:center;mso-position-horizontal-relative:margin;mso-position-vertical:center;mso-position-vertical-relative:margin" o:allowincell="f">
          <v:imagedata r:id="rId1" o:title="Documento Institucional Carta Oficio-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A6E3B"/>
    <w:multiLevelType w:val="hybridMultilevel"/>
    <w:tmpl w:val="FCC22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97F4344"/>
    <w:multiLevelType w:val="hybridMultilevel"/>
    <w:tmpl w:val="DD583A14"/>
    <w:lvl w:ilvl="0" w:tplc="6178C63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2C23460"/>
    <w:multiLevelType w:val="hybridMultilevel"/>
    <w:tmpl w:val="59F20AC2"/>
    <w:lvl w:ilvl="0" w:tplc="340A0001">
      <w:start w:val="1"/>
      <w:numFmt w:val="bullet"/>
      <w:lvlText w:val=""/>
      <w:lvlJc w:val="left"/>
      <w:pPr>
        <w:ind w:left="754" w:hanging="360"/>
      </w:pPr>
      <w:rPr>
        <w:rFonts w:ascii="Symbol" w:hAnsi="Symbol" w:hint="default"/>
      </w:rPr>
    </w:lvl>
    <w:lvl w:ilvl="1" w:tplc="340A0003" w:tentative="1">
      <w:start w:val="1"/>
      <w:numFmt w:val="bullet"/>
      <w:lvlText w:val="o"/>
      <w:lvlJc w:val="left"/>
      <w:pPr>
        <w:ind w:left="1474" w:hanging="360"/>
      </w:pPr>
      <w:rPr>
        <w:rFonts w:ascii="Courier New" w:hAnsi="Courier New" w:cs="Courier New" w:hint="default"/>
      </w:rPr>
    </w:lvl>
    <w:lvl w:ilvl="2" w:tplc="340A0005" w:tentative="1">
      <w:start w:val="1"/>
      <w:numFmt w:val="bullet"/>
      <w:lvlText w:val=""/>
      <w:lvlJc w:val="left"/>
      <w:pPr>
        <w:ind w:left="2194" w:hanging="360"/>
      </w:pPr>
      <w:rPr>
        <w:rFonts w:ascii="Wingdings" w:hAnsi="Wingdings" w:hint="default"/>
      </w:rPr>
    </w:lvl>
    <w:lvl w:ilvl="3" w:tplc="340A0001" w:tentative="1">
      <w:start w:val="1"/>
      <w:numFmt w:val="bullet"/>
      <w:lvlText w:val=""/>
      <w:lvlJc w:val="left"/>
      <w:pPr>
        <w:ind w:left="2914" w:hanging="360"/>
      </w:pPr>
      <w:rPr>
        <w:rFonts w:ascii="Symbol" w:hAnsi="Symbol" w:hint="default"/>
      </w:rPr>
    </w:lvl>
    <w:lvl w:ilvl="4" w:tplc="340A0003" w:tentative="1">
      <w:start w:val="1"/>
      <w:numFmt w:val="bullet"/>
      <w:lvlText w:val="o"/>
      <w:lvlJc w:val="left"/>
      <w:pPr>
        <w:ind w:left="3634" w:hanging="360"/>
      </w:pPr>
      <w:rPr>
        <w:rFonts w:ascii="Courier New" w:hAnsi="Courier New" w:cs="Courier New" w:hint="default"/>
      </w:rPr>
    </w:lvl>
    <w:lvl w:ilvl="5" w:tplc="340A0005" w:tentative="1">
      <w:start w:val="1"/>
      <w:numFmt w:val="bullet"/>
      <w:lvlText w:val=""/>
      <w:lvlJc w:val="left"/>
      <w:pPr>
        <w:ind w:left="4354" w:hanging="360"/>
      </w:pPr>
      <w:rPr>
        <w:rFonts w:ascii="Wingdings" w:hAnsi="Wingdings" w:hint="default"/>
      </w:rPr>
    </w:lvl>
    <w:lvl w:ilvl="6" w:tplc="340A0001" w:tentative="1">
      <w:start w:val="1"/>
      <w:numFmt w:val="bullet"/>
      <w:lvlText w:val=""/>
      <w:lvlJc w:val="left"/>
      <w:pPr>
        <w:ind w:left="5074" w:hanging="360"/>
      </w:pPr>
      <w:rPr>
        <w:rFonts w:ascii="Symbol" w:hAnsi="Symbol" w:hint="default"/>
      </w:rPr>
    </w:lvl>
    <w:lvl w:ilvl="7" w:tplc="340A0003" w:tentative="1">
      <w:start w:val="1"/>
      <w:numFmt w:val="bullet"/>
      <w:lvlText w:val="o"/>
      <w:lvlJc w:val="left"/>
      <w:pPr>
        <w:ind w:left="5794" w:hanging="360"/>
      </w:pPr>
      <w:rPr>
        <w:rFonts w:ascii="Courier New" w:hAnsi="Courier New" w:cs="Courier New" w:hint="default"/>
      </w:rPr>
    </w:lvl>
    <w:lvl w:ilvl="8" w:tplc="340A0005" w:tentative="1">
      <w:start w:val="1"/>
      <w:numFmt w:val="bullet"/>
      <w:lvlText w:val=""/>
      <w:lvlJc w:val="left"/>
      <w:pPr>
        <w:ind w:left="6514" w:hanging="360"/>
      </w:pPr>
      <w:rPr>
        <w:rFonts w:ascii="Wingdings" w:hAnsi="Wingdings" w:hint="default"/>
      </w:rPr>
    </w:lvl>
  </w:abstractNum>
  <w:num w:numId="1" w16cid:durableId="419377058">
    <w:abstractNumId w:val="1"/>
  </w:num>
  <w:num w:numId="2" w16cid:durableId="90508">
    <w:abstractNumId w:val="0"/>
  </w:num>
  <w:num w:numId="3" w16cid:durableId="148420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AF"/>
    <w:rsid w:val="00053DAE"/>
    <w:rsid w:val="00083B33"/>
    <w:rsid w:val="00105307"/>
    <w:rsid w:val="001626BC"/>
    <w:rsid w:val="001B2200"/>
    <w:rsid w:val="0022144D"/>
    <w:rsid w:val="00265FAF"/>
    <w:rsid w:val="0038325B"/>
    <w:rsid w:val="003A1E03"/>
    <w:rsid w:val="003E37C1"/>
    <w:rsid w:val="00495EA2"/>
    <w:rsid w:val="0052355D"/>
    <w:rsid w:val="0054042A"/>
    <w:rsid w:val="006B77EE"/>
    <w:rsid w:val="0076760F"/>
    <w:rsid w:val="00825C97"/>
    <w:rsid w:val="00882BB0"/>
    <w:rsid w:val="00896EF3"/>
    <w:rsid w:val="00987264"/>
    <w:rsid w:val="00A1430D"/>
    <w:rsid w:val="00A207DB"/>
    <w:rsid w:val="00A36EB8"/>
    <w:rsid w:val="00C538E9"/>
    <w:rsid w:val="00D11428"/>
    <w:rsid w:val="00D34200"/>
    <w:rsid w:val="00D608FB"/>
    <w:rsid w:val="00D9217E"/>
    <w:rsid w:val="00DB063E"/>
    <w:rsid w:val="00E66206"/>
    <w:rsid w:val="00E84770"/>
    <w:rsid w:val="00F20FD2"/>
    <w:rsid w:val="00F47CCA"/>
    <w:rsid w:val="00FF4E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0AA15"/>
  <w15:chartTrackingRefBased/>
  <w15:docId w15:val="{55D45F8F-B27D-45FC-B15D-341ABF64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F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FAF"/>
  </w:style>
  <w:style w:type="paragraph" w:styleId="Piedepgina">
    <w:name w:val="footer"/>
    <w:basedOn w:val="Normal"/>
    <w:link w:val="PiedepginaCar"/>
    <w:uiPriority w:val="99"/>
    <w:unhideWhenUsed/>
    <w:rsid w:val="00265F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783</Words>
  <Characters>4310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Ulagos</dc:creator>
  <cp:keywords/>
  <dc:description/>
  <cp:lastModifiedBy>Ulagos</cp:lastModifiedBy>
  <cp:revision>10</cp:revision>
  <dcterms:created xsi:type="dcterms:W3CDTF">2025-09-12T19:35:00Z</dcterms:created>
  <dcterms:modified xsi:type="dcterms:W3CDTF">2026-02-02T18:00:00Z</dcterms:modified>
</cp:coreProperties>
</file>