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61D39" w14:textId="77777777" w:rsidR="0021162C" w:rsidRPr="00EC0A8F" w:rsidRDefault="0021162C" w:rsidP="0021162C">
      <w:pPr>
        <w:widowControl/>
        <w:rPr>
          <w:rFonts w:ascii="Verdana" w:hAnsi="Verdana" w:cs="Arial"/>
          <w:b/>
          <w:sz w:val="20"/>
        </w:rPr>
      </w:pPr>
    </w:p>
    <w:p w14:paraId="1DBBF3EB" w14:textId="77777777" w:rsidR="0021162C" w:rsidRPr="00EC0A8F" w:rsidRDefault="0021162C" w:rsidP="0021162C">
      <w:pPr>
        <w:widowControl/>
        <w:rPr>
          <w:rFonts w:ascii="Verdana" w:hAnsi="Verdana" w:cs="Arial"/>
          <w:sz w:val="20"/>
        </w:rPr>
      </w:pPr>
    </w:p>
    <w:p w14:paraId="4E893A8A" w14:textId="77777777" w:rsidR="0021162C" w:rsidRPr="00EC0A8F" w:rsidRDefault="0021162C" w:rsidP="0021162C">
      <w:pPr>
        <w:widowControl/>
        <w:rPr>
          <w:rFonts w:ascii="Verdana" w:hAnsi="Verdana" w:cs="Arial"/>
          <w:b/>
          <w:sz w:val="20"/>
        </w:rPr>
      </w:pPr>
    </w:p>
    <w:tbl>
      <w:tblPr>
        <w:tblStyle w:val="Tablaconcuadrcula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21162C" w:rsidRPr="00EC0A8F" w14:paraId="5D5AB11C" w14:textId="77777777" w:rsidTr="004F6644">
        <w:tc>
          <w:tcPr>
            <w:tcW w:w="9640" w:type="dxa"/>
          </w:tcPr>
          <w:p w14:paraId="2F28E092" w14:textId="12AED3E2" w:rsidR="0021162C" w:rsidRDefault="0021162C" w:rsidP="004F6644">
            <w:pPr>
              <w:widowControl/>
              <w:rPr>
                <w:rFonts w:ascii="Verdana" w:hAnsi="Verdana"/>
                <w:sz w:val="20"/>
              </w:rPr>
            </w:pPr>
            <w:r w:rsidRPr="00EC0A8F">
              <w:rPr>
                <w:rFonts w:ascii="Verdana" w:hAnsi="Verdana" w:cs="Arial"/>
                <w:b/>
                <w:sz w:val="20"/>
              </w:rPr>
              <w:br w:type="page"/>
            </w:r>
            <w:r w:rsidRPr="00EC0A8F">
              <w:rPr>
                <w:rFonts w:ascii="Verdana" w:hAnsi="Verdana" w:cs="Arial"/>
                <w:b/>
                <w:sz w:val="20"/>
              </w:rPr>
              <w:br w:type="page"/>
            </w:r>
            <w:r w:rsidRPr="00EC0A8F">
              <w:rPr>
                <w:rFonts w:ascii="Verdana" w:hAnsi="Verdana" w:cs="Arial"/>
                <w:b/>
                <w:sz w:val="20"/>
              </w:rPr>
              <w:br w:type="page"/>
            </w:r>
            <w:r w:rsidRPr="00EC0A8F">
              <w:rPr>
                <w:rFonts w:ascii="Verdana" w:hAnsi="Verdana"/>
                <w:sz w:val="20"/>
              </w:rPr>
              <w:br w:type="page"/>
            </w:r>
          </w:p>
          <w:p w14:paraId="0A501061" w14:textId="265801DA" w:rsidR="00EF2589" w:rsidRPr="00EC0A8F" w:rsidRDefault="00FA57E1" w:rsidP="004F6644">
            <w:pPr>
              <w:widowControl/>
              <w:rPr>
                <w:rFonts w:ascii="Verdana" w:hAnsi="Verdana" w:cs="Arial"/>
                <w:b/>
                <w:sz w:val="20"/>
                <w:lang w:val="es-CL"/>
              </w:rPr>
            </w:pPr>
            <w:r>
              <w:rPr>
                <w:rFonts w:ascii="gobCL" w:hAnsi="gobCL"/>
                <w:noProof/>
                <w:lang w:val="es-CL" w:eastAsia="es-CL"/>
              </w:rPr>
              <w:drawing>
                <wp:inline distT="0" distB="0" distL="0" distR="0" wp14:anchorId="194BBCB9" wp14:editId="0A9903D6">
                  <wp:extent cx="859055" cy="647700"/>
                  <wp:effectExtent l="0" t="0" r="0" b="0"/>
                  <wp:docPr id="620751803" name="Imagen 620751803" descr="Gráfi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751803" name="Imagen 620751803" descr="Gráfic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171" cy="652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E5F229" w14:textId="373CD728" w:rsidR="0021162C" w:rsidRPr="00EC0A8F" w:rsidRDefault="0021162C" w:rsidP="004F6644">
            <w:pPr>
              <w:widowControl/>
              <w:tabs>
                <w:tab w:val="left" w:pos="1365"/>
                <w:tab w:val="center" w:pos="4639"/>
                <w:tab w:val="left" w:pos="7230"/>
                <w:tab w:val="right" w:pos="8840"/>
              </w:tabs>
              <w:rPr>
                <w:rFonts w:ascii="Verdana" w:hAnsi="Verdana" w:cs="Courier New"/>
                <w:b/>
                <w:sz w:val="20"/>
                <w:lang w:val="es-CL"/>
              </w:rPr>
            </w:pP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1D88043C" w14:textId="77777777" w:rsidR="0021162C" w:rsidRPr="00EC0A8F" w:rsidRDefault="0021162C" w:rsidP="004F6644">
            <w:pPr>
              <w:widowControl/>
              <w:tabs>
                <w:tab w:val="left" w:pos="1365"/>
                <w:tab w:val="left" w:pos="6135"/>
              </w:tabs>
              <w:rPr>
                <w:rFonts w:ascii="Verdana" w:hAnsi="Verdana" w:cs="Courier New"/>
                <w:b/>
                <w:sz w:val="20"/>
                <w:lang w:val="es-CL"/>
              </w:rPr>
            </w:pP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 xml:space="preserve">                                                   </w:t>
            </w:r>
            <w:r>
              <w:rPr>
                <w:rFonts w:ascii="Verdana" w:hAnsi="Verdana" w:cs="Courier New"/>
                <w:b/>
                <w:sz w:val="20"/>
                <w:lang w:val="es-CL"/>
              </w:rPr>
              <w:t xml:space="preserve">      </w:t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 xml:space="preserve"> ANEXO N° </w:t>
            </w:r>
            <w:r>
              <w:rPr>
                <w:rFonts w:ascii="Verdana" w:hAnsi="Verdana" w:cs="Courier New"/>
                <w:b/>
                <w:sz w:val="20"/>
                <w:lang w:val="es-CL"/>
              </w:rPr>
              <w:t>1</w:t>
            </w:r>
          </w:p>
          <w:p w14:paraId="061736A9" w14:textId="77777777" w:rsidR="0021162C" w:rsidRPr="00EC0A8F" w:rsidRDefault="0021162C" w:rsidP="004F6644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14:paraId="4398A219" w14:textId="77777777" w:rsidR="0021162C" w:rsidRPr="00EC0A8F" w:rsidRDefault="0021162C" w:rsidP="004F6644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 w:rsidRPr="00EC0A8F">
              <w:rPr>
                <w:rFonts w:ascii="Verdana" w:hAnsi="Verdana"/>
                <w:b/>
                <w:sz w:val="20"/>
                <w:u w:val="single"/>
              </w:rPr>
              <w:t>OFERTA TÉCNICA</w:t>
            </w:r>
          </w:p>
          <w:p w14:paraId="518F7578" w14:textId="77777777" w:rsidR="0021162C" w:rsidRPr="00EC0A8F" w:rsidRDefault="0021162C" w:rsidP="004F6644">
            <w:pPr>
              <w:rPr>
                <w:rFonts w:ascii="Verdana" w:hAnsi="Verdana" w:cs="Courier New"/>
                <w:b/>
                <w:sz w:val="20"/>
                <w:lang w:val="es-CL"/>
              </w:rPr>
            </w:pP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  <w:r w:rsidRPr="00EC0A8F">
              <w:rPr>
                <w:rFonts w:ascii="Verdana" w:hAnsi="Verdana" w:cs="Courier New"/>
                <w:b/>
                <w:sz w:val="20"/>
                <w:lang w:val="es-CL"/>
              </w:rPr>
              <w:tab/>
            </w:r>
          </w:p>
          <w:p w14:paraId="079A5503" w14:textId="77777777" w:rsidR="0021162C" w:rsidRPr="00EC0A8F" w:rsidRDefault="0021162C" w:rsidP="004F6644">
            <w:pPr>
              <w:rPr>
                <w:rFonts w:ascii="Verdana" w:hAnsi="Verdana" w:cs="Courier New"/>
                <w:b/>
                <w:sz w:val="20"/>
                <w:lang w:val="es-CL"/>
              </w:rPr>
            </w:pPr>
          </w:p>
          <w:p w14:paraId="46BC1474" w14:textId="77777777" w:rsidR="0021162C" w:rsidRPr="00EC0A8F" w:rsidRDefault="0021162C" w:rsidP="004F6644">
            <w:pPr>
              <w:jc w:val="both"/>
              <w:rPr>
                <w:rFonts w:ascii="Verdana" w:hAnsi="Verdana"/>
                <w:b/>
                <w:sz w:val="20"/>
                <w:u w:val="single"/>
              </w:rPr>
            </w:pPr>
            <w:r w:rsidRPr="00EC0A8F">
              <w:rPr>
                <w:rFonts w:ascii="Verdana" w:hAnsi="Verdana"/>
                <w:b/>
                <w:sz w:val="20"/>
                <w:u w:val="single"/>
              </w:rPr>
              <w:t>1.- COORDINADOR/A DEL CONTRATO:</w:t>
            </w:r>
          </w:p>
          <w:p w14:paraId="3869811B" w14:textId="77777777" w:rsidR="0021162C" w:rsidRPr="00EC0A8F" w:rsidRDefault="0021162C" w:rsidP="004F6644">
            <w:pPr>
              <w:jc w:val="both"/>
              <w:rPr>
                <w:rFonts w:ascii="Verdana" w:hAnsi="Verdana"/>
                <w:b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6238"/>
            </w:tblGrid>
            <w:tr w:rsidR="0021162C" w:rsidRPr="00EC0A8F" w14:paraId="4D92868B" w14:textId="77777777" w:rsidTr="004F6644">
              <w:tc>
                <w:tcPr>
                  <w:tcW w:w="3006" w:type="dxa"/>
                  <w:shd w:val="clear" w:color="auto" w:fill="D9D9D9"/>
                </w:tcPr>
                <w:p w14:paraId="428AAFEA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Nombre completo</w:t>
                  </w:r>
                </w:p>
              </w:tc>
              <w:tc>
                <w:tcPr>
                  <w:tcW w:w="6238" w:type="dxa"/>
                </w:tcPr>
                <w:p w14:paraId="5D8B8C4E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21162C" w:rsidRPr="00EC0A8F" w14:paraId="1DBABA14" w14:textId="77777777" w:rsidTr="004F6644">
              <w:tc>
                <w:tcPr>
                  <w:tcW w:w="3006" w:type="dxa"/>
                  <w:shd w:val="clear" w:color="auto" w:fill="D9D9D9"/>
                </w:tcPr>
                <w:p w14:paraId="09406628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Cargo</w:t>
                  </w:r>
                </w:p>
              </w:tc>
              <w:tc>
                <w:tcPr>
                  <w:tcW w:w="6238" w:type="dxa"/>
                </w:tcPr>
                <w:p w14:paraId="069BAFFA" w14:textId="77777777" w:rsidR="0021162C" w:rsidRPr="00EC0A8F" w:rsidRDefault="0021162C" w:rsidP="004F6644">
                  <w:pPr>
                    <w:tabs>
                      <w:tab w:val="left" w:pos="4335"/>
                    </w:tabs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ab/>
                  </w:r>
                </w:p>
              </w:tc>
            </w:tr>
            <w:tr w:rsidR="0021162C" w:rsidRPr="00EC0A8F" w14:paraId="5688D55D" w14:textId="77777777" w:rsidTr="004F6644">
              <w:tc>
                <w:tcPr>
                  <w:tcW w:w="3006" w:type="dxa"/>
                  <w:shd w:val="clear" w:color="auto" w:fill="D9D9D9"/>
                </w:tcPr>
                <w:p w14:paraId="1F8143D8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Rut</w:t>
                  </w:r>
                </w:p>
              </w:tc>
              <w:tc>
                <w:tcPr>
                  <w:tcW w:w="6238" w:type="dxa"/>
                </w:tcPr>
                <w:p w14:paraId="3D14803F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21162C" w:rsidRPr="00EC0A8F" w14:paraId="08DCFE08" w14:textId="77777777" w:rsidTr="004F6644">
              <w:tc>
                <w:tcPr>
                  <w:tcW w:w="3006" w:type="dxa"/>
                  <w:shd w:val="clear" w:color="auto" w:fill="D9D9D9"/>
                </w:tcPr>
                <w:p w14:paraId="5A6E40E0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Teléfono</w:t>
                  </w:r>
                </w:p>
              </w:tc>
              <w:tc>
                <w:tcPr>
                  <w:tcW w:w="6238" w:type="dxa"/>
                </w:tcPr>
                <w:p w14:paraId="52BBC763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  <w:tr w:rsidR="0021162C" w:rsidRPr="00EC0A8F" w14:paraId="140A8A58" w14:textId="77777777" w:rsidTr="004F6644">
              <w:tc>
                <w:tcPr>
                  <w:tcW w:w="3006" w:type="dxa"/>
                  <w:shd w:val="clear" w:color="auto" w:fill="D9D9D9"/>
                </w:tcPr>
                <w:p w14:paraId="210A1CF3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Correo Electrónico</w:t>
                  </w:r>
                </w:p>
              </w:tc>
              <w:tc>
                <w:tcPr>
                  <w:tcW w:w="6238" w:type="dxa"/>
                </w:tcPr>
                <w:p w14:paraId="1C0557EB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</w:tbl>
          <w:p w14:paraId="736A1FBE" w14:textId="77777777" w:rsidR="0021162C" w:rsidRPr="00EC0A8F" w:rsidRDefault="0021162C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4950AAB1" w14:textId="77777777" w:rsidR="0021162C" w:rsidRPr="00EC0A8F" w:rsidRDefault="0021162C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36B12D15" w14:textId="2FCFBAEB" w:rsidR="0021162C" w:rsidRPr="00EC0A8F" w:rsidRDefault="0021162C" w:rsidP="004F6644">
            <w:pPr>
              <w:rPr>
                <w:rFonts w:ascii="Verdana" w:hAnsi="Verdana"/>
                <w:b/>
                <w:sz w:val="20"/>
                <w:u w:val="single"/>
              </w:rPr>
            </w:pPr>
            <w:r w:rsidRPr="00EC0A8F">
              <w:rPr>
                <w:rFonts w:ascii="Verdana" w:hAnsi="Verdana"/>
                <w:b/>
                <w:sz w:val="20"/>
                <w:u w:val="single"/>
              </w:rPr>
              <w:t>2.- PLAZO DE EJECUCIÓN</w:t>
            </w:r>
            <w:r>
              <w:rPr>
                <w:rFonts w:ascii="Verdana" w:hAnsi="Verdana"/>
                <w:b/>
                <w:sz w:val="20"/>
                <w:u w:val="single"/>
              </w:rPr>
              <w:t xml:space="preserve"> Y ENTREGA </w:t>
            </w:r>
            <w:r w:rsidRPr="00EC0A8F">
              <w:rPr>
                <w:rFonts w:ascii="Verdana" w:hAnsi="Verdana"/>
                <w:b/>
                <w:sz w:val="20"/>
                <w:u w:val="single"/>
              </w:rPr>
              <w:t xml:space="preserve">DE LOS TRABAJOS: </w:t>
            </w:r>
          </w:p>
          <w:p w14:paraId="461B3DDE" w14:textId="77777777" w:rsidR="0021162C" w:rsidRPr="00EC0A8F" w:rsidRDefault="0021162C" w:rsidP="004F6644">
            <w:pPr>
              <w:rPr>
                <w:rFonts w:ascii="Verdana" w:hAnsi="Verdana"/>
                <w:b/>
                <w:sz w:val="20"/>
                <w:u w:val="single"/>
              </w:rPr>
            </w:pPr>
          </w:p>
          <w:p w14:paraId="1E21532E" w14:textId="44EFF472" w:rsidR="0021162C" w:rsidRPr="00EC0A8F" w:rsidRDefault="0021162C" w:rsidP="004F6644">
            <w:pPr>
              <w:rPr>
                <w:rFonts w:ascii="Verdana" w:hAnsi="Verdana"/>
                <w:sz w:val="20"/>
              </w:rPr>
            </w:pPr>
            <w:r w:rsidRPr="00EC0A8F">
              <w:rPr>
                <w:rFonts w:ascii="Verdana" w:hAnsi="Verdana"/>
                <w:sz w:val="20"/>
              </w:rPr>
              <w:t>Se deberá indicar el plazo de ejecución de los trabajos</w:t>
            </w:r>
            <w:r w:rsidRPr="00EC0A8F">
              <w:rPr>
                <w:rFonts w:ascii="Verdana" w:hAnsi="Verdana"/>
                <w:b/>
                <w:sz w:val="20"/>
              </w:rPr>
              <w:t>.</w:t>
            </w:r>
            <w:r>
              <w:rPr>
                <w:rFonts w:ascii="Verdana" w:hAnsi="Verdana"/>
                <w:b/>
                <w:sz w:val="20"/>
              </w:rPr>
              <w:t xml:space="preserve"> EN DIAS HABILES</w:t>
            </w:r>
          </w:p>
          <w:p w14:paraId="7F80C3E7" w14:textId="77777777" w:rsidR="0021162C" w:rsidRPr="00EC0A8F" w:rsidRDefault="0021162C" w:rsidP="004F6644">
            <w:pPr>
              <w:rPr>
                <w:rFonts w:ascii="Verdana" w:hAnsi="Verdana"/>
                <w:b/>
                <w:sz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06"/>
            </w:tblGrid>
            <w:tr w:rsidR="0021162C" w:rsidRPr="00EC0A8F" w14:paraId="373528C0" w14:textId="77777777" w:rsidTr="004F6644">
              <w:tc>
                <w:tcPr>
                  <w:tcW w:w="4306" w:type="dxa"/>
                  <w:shd w:val="clear" w:color="auto" w:fill="D9D9D9" w:themeFill="background1" w:themeFillShade="D9"/>
                </w:tcPr>
                <w:p w14:paraId="09E87DF7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PLAZO DE EJECUCIÓN TOTAL</w:t>
                  </w:r>
                </w:p>
              </w:tc>
            </w:tr>
            <w:tr w:rsidR="0021162C" w:rsidRPr="00EC0A8F" w14:paraId="13C17D7C" w14:textId="77777777" w:rsidTr="004F6644">
              <w:tc>
                <w:tcPr>
                  <w:tcW w:w="4306" w:type="dxa"/>
                </w:tcPr>
                <w:p w14:paraId="0D691430" w14:textId="77777777" w:rsidR="0021162C" w:rsidRPr="00EC0A8F" w:rsidRDefault="0021162C" w:rsidP="004F6644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13381F07" w14:textId="77777777" w:rsidR="0021162C" w:rsidRPr="00EC0A8F" w:rsidRDefault="0021162C" w:rsidP="004F6644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6B0AFBC0" w14:textId="77777777" w:rsidR="0021162C" w:rsidRPr="00EC0A8F" w:rsidRDefault="0021162C" w:rsidP="004F6644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1F68D509" w14:textId="77777777" w:rsidR="0021162C" w:rsidRPr="00EC0A8F" w:rsidRDefault="0021162C" w:rsidP="004F6644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</w:tc>
            </w:tr>
          </w:tbl>
          <w:p w14:paraId="00F7AEE8" w14:textId="77777777" w:rsidR="0021162C" w:rsidRPr="00EC0A8F" w:rsidRDefault="0021162C" w:rsidP="004F6644">
            <w:pPr>
              <w:rPr>
                <w:rFonts w:ascii="Verdana" w:hAnsi="Verdana"/>
                <w:b/>
                <w:sz w:val="20"/>
              </w:rPr>
            </w:pPr>
          </w:p>
          <w:p w14:paraId="38FD97E1" w14:textId="77777777" w:rsidR="0021162C" w:rsidRPr="00EC0A8F" w:rsidRDefault="0021162C" w:rsidP="004F6644">
            <w:pPr>
              <w:jc w:val="both"/>
              <w:rPr>
                <w:rFonts w:ascii="Verdana" w:hAnsi="Verdana"/>
                <w:sz w:val="20"/>
              </w:rPr>
            </w:pPr>
            <w:r w:rsidRPr="00EC0A8F">
              <w:rPr>
                <w:rFonts w:ascii="Verdana" w:hAnsi="Verdana"/>
                <w:b/>
                <w:sz w:val="20"/>
              </w:rPr>
              <w:t xml:space="preserve">Nota: </w:t>
            </w:r>
            <w:r w:rsidRPr="00EC0A8F">
              <w:rPr>
                <w:rFonts w:ascii="Verdana" w:hAnsi="Verdana"/>
                <w:sz w:val="20"/>
              </w:rPr>
              <w:t>El plazo de ejecución debe considerar los días de fabricación más los días de instalación.</w:t>
            </w:r>
          </w:p>
          <w:p w14:paraId="03B77797" w14:textId="77777777" w:rsidR="0021162C" w:rsidRPr="00EC0A8F" w:rsidRDefault="0021162C" w:rsidP="004F6644">
            <w:pPr>
              <w:rPr>
                <w:rFonts w:ascii="Verdana" w:hAnsi="Verdana"/>
                <w:b/>
                <w:sz w:val="20"/>
              </w:rPr>
            </w:pPr>
          </w:p>
          <w:p w14:paraId="0830BBBC" w14:textId="000777B4" w:rsidR="0021162C" w:rsidRDefault="0021162C" w:rsidP="00FA57E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------------------------------------------------------------------------------------------------</w:t>
            </w:r>
          </w:p>
          <w:p w14:paraId="10C07EDE" w14:textId="77777777" w:rsidR="0021162C" w:rsidRPr="00EC0A8F" w:rsidRDefault="0021162C" w:rsidP="004F6644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509ECAF3" w14:textId="4F429B7E" w:rsidR="0021162C" w:rsidRDefault="0021162C" w:rsidP="004F6644">
            <w:pPr>
              <w:jc w:val="both"/>
              <w:rPr>
                <w:rFonts w:ascii="Verdana" w:hAnsi="Verdana" w:cs="Arial"/>
                <w:b/>
                <w:sz w:val="20"/>
                <w:u w:val="single"/>
              </w:rPr>
            </w:pPr>
            <w:r w:rsidRPr="00EC0A8F">
              <w:rPr>
                <w:rFonts w:ascii="Verdana" w:hAnsi="Verdana" w:cs="Arial"/>
                <w:b/>
                <w:sz w:val="20"/>
                <w:u w:val="single"/>
              </w:rPr>
              <w:t>Plazo de entrega (</w:t>
            </w:r>
            <w:r>
              <w:rPr>
                <w:rFonts w:ascii="Verdana" w:hAnsi="Verdana" w:cs="Arial"/>
                <w:b/>
                <w:sz w:val="20"/>
                <w:u w:val="single"/>
              </w:rPr>
              <w:t>40</w:t>
            </w:r>
            <w:r w:rsidRPr="00EC0A8F">
              <w:rPr>
                <w:rFonts w:ascii="Verdana" w:hAnsi="Verdana" w:cs="Arial"/>
                <w:b/>
                <w:sz w:val="20"/>
                <w:u w:val="single"/>
              </w:rPr>
              <w:t>%):</w:t>
            </w:r>
          </w:p>
          <w:p w14:paraId="389AF589" w14:textId="77777777" w:rsidR="0021162C" w:rsidRPr="00EC0A8F" w:rsidRDefault="0021162C" w:rsidP="004F6644">
            <w:pPr>
              <w:jc w:val="both"/>
              <w:rPr>
                <w:rFonts w:ascii="Verdana" w:hAnsi="Verdana" w:cs="Arial"/>
                <w:b/>
                <w:sz w:val="20"/>
              </w:rPr>
            </w:pPr>
          </w:p>
          <w:p w14:paraId="76DCBA32" w14:textId="77777777" w:rsidR="0021162C" w:rsidRPr="00EC0A8F" w:rsidRDefault="0021162C" w:rsidP="004F6644">
            <w:pPr>
              <w:jc w:val="both"/>
              <w:rPr>
                <w:rFonts w:ascii="Verdana" w:hAnsi="Verdana"/>
                <w:sz w:val="20"/>
              </w:rPr>
            </w:pPr>
            <w:r w:rsidRPr="00EC0A8F">
              <w:rPr>
                <w:rFonts w:ascii="Verdana" w:hAnsi="Verdana"/>
                <w:sz w:val="20"/>
              </w:rPr>
              <w:t xml:space="preserve">Se evaluarán todas las Ofertas de acuerdo con la información entregada en Oferta técnica (Anexo N° </w:t>
            </w:r>
            <w:r>
              <w:rPr>
                <w:rFonts w:ascii="Verdana" w:hAnsi="Verdana"/>
                <w:sz w:val="20"/>
              </w:rPr>
              <w:t>1</w:t>
            </w:r>
            <w:r w:rsidRPr="00EC0A8F">
              <w:rPr>
                <w:rFonts w:ascii="Verdana" w:hAnsi="Verdana"/>
                <w:sz w:val="20"/>
              </w:rPr>
              <w:t>), asignándose el primer lugar a aquella con el menor plazo de entrega. El puntaje se asignará de acuerdo con la siguiente tabla:</w:t>
            </w:r>
          </w:p>
          <w:p w14:paraId="0CDFFBEA" w14:textId="77777777" w:rsidR="0021162C" w:rsidRPr="00EC0A8F" w:rsidRDefault="0021162C" w:rsidP="004F6644">
            <w:pPr>
              <w:jc w:val="both"/>
              <w:rPr>
                <w:rFonts w:ascii="Verdana" w:hAnsi="Verdana"/>
                <w:sz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52"/>
              <w:gridCol w:w="1275"/>
              <w:gridCol w:w="2977"/>
            </w:tblGrid>
            <w:tr w:rsidR="0021162C" w:rsidRPr="00EC0A8F" w14:paraId="49AA721C" w14:textId="77777777" w:rsidTr="004F6644">
              <w:tc>
                <w:tcPr>
                  <w:tcW w:w="4852" w:type="dxa"/>
                  <w:shd w:val="clear" w:color="auto" w:fill="BFBFBF"/>
                </w:tcPr>
                <w:p w14:paraId="07CFFB48" w14:textId="77777777" w:rsidR="0021162C" w:rsidRPr="00EC0A8F" w:rsidRDefault="0021162C" w:rsidP="004F6644">
                  <w:pPr>
                    <w:jc w:val="both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Lugar</w:t>
                  </w:r>
                </w:p>
              </w:tc>
              <w:tc>
                <w:tcPr>
                  <w:tcW w:w="1275" w:type="dxa"/>
                  <w:shd w:val="clear" w:color="auto" w:fill="BFBFBF"/>
                </w:tcPr>
                <w:p w14:paraId="50E7A045" w14:textId="77777777" w:rsidR="0021162C" w:rsidRPr="00EC0A8F" w:rsidRDefault="0021162C" w:rsidP="004F6644">
                  <w:pPr>
                    <w:jc w:val="center"/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Puntaje</w:t>
                  </w:r>
                </w:p>
              </w:tc>
              <w:tc>
                <w:tcPr>
                  <w:tcW w:w="2977" w:type="dxa"/>
                  <w:shd w:val="clear" w:color="auto" w:fill="BFBFBF"/>
                </w:tcPr>
                <w:p w14:paraId="60FC49DC" w14:textId="77777777" w:rsidR="0021162C" w:rsidRPr="00EC0A8F" w:rsidRDefault="0021162C" w:rsidP="004F6644">
                  <w:pPr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b/>
                      <w:sz w:val="20"/>
                    </w:rPr>
                    <w:t>Formula</w:t>
                  </w:r>
                </w:p>
              </w:tc>
            </w:tr>
            <w:tr w:rsidR="0021162C" w:rsidRPr="00EC0A8F" w14:paraId="5D1CE062" w14:textId="77777777" w:rsidTr="004F6644">
              <w:tc>
                <w:tcPr>
                  <w:tcW w:w="4852" w:type="dxa"/>
                </w:tcPr>
                <w:p w14:paraId="2AE8794F" w14:textId="77777777" w:rsidR="0021162C" w:rsidRPr="00EC0A8F" w:rsidRDefault="0021162C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Plazo más bajo ofertado</w:t>
                  </w:r>
                </w:p>
              </w:tc>
              <w:tc>
                <w:tcPr>
                  <w:tcW w:w="1275" w:type="dxa"/>
                </w:tcPr>
                <w:p w14:paraId="33829D13" w14:textId="77777777" w:rsidR="0021162C" w:rsidRPr="00EC0A8F" w:rsidRDefault="0021162C" w:rsidP="004F6644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EC0A8F">
                    <w:rPr>
                      <w:rFonts w:ascii="Verdana" w:hAnsi="Verdana"/>
                      <w:sz w:val="20"/>
                    </w:rPr>
                    <w:t>100</w:t>
                  </w:r>
                </w:p>
              </w:tc>
              <w:tc>
                <w:tcPr>
                  <w:tcW w:w="2977" w:type="dxa"/>
                  <w:vMerge w:val="restart"/>
                </w:tcPr>
                <w:p w14:paraId="34D09F6B" w14:textId="77777777" w:rsidR="0021162C" w:rsidRPr="00EC0A8F" w:rsidRDefault="0021162C" w:rsidP="004F6644">
                  <w:pPr>
                    <w:rPr>
                      <w:rFonts w:ascii="Verdana" w:hAnsi="Verdana"/>
                      <w:b/>
                      <w:sz w:val="20"/>
                    </w:rPr>
                  </w:pPr>
                </w:p>
                <w:p w14:paraId="4280AA95" w14:textId="77777777" w:rsidR="0021162C" w:rsidRPr="00EC0A8F" w:rsidRDefault="0021162C" w:rsidP="004F6644">
                  <w:pPr>
                    <w:rPr>
                      <w:rFonts w:ascii="Verdana" w:hAnsi="Verdana"/>
                      <w:b/>
                      <w:sz w:val="20"/>
                    </w:rPr>
                  </w:pPr>
                  <w:r w:rsidRPr="00EC0A8F">
                    <w:rPr>
                      <w:rFonts w:ascii="Verdana" w:hAnsi="Verdana"/>
                      <w:sz w:val="20"/>
                    </w:rPr>
                    <w:t>Ptje. Plazo de entrega x 0.</w:t>
                  </w:r>
                  <w:r>
                    <w:rPr>
                      <w:rFonts w:ascii="Verdana" w:hAnsi="Verdana"/>
                      <w:sz w:val="20"/>
                    </w:rPr>
                    <w:t>40</w:t>
                  </w:r>
                </w:p>
              </w:tc>
            </w:tr>
            <w:tr w:rsidR="0021162C" w:rsidRPr="00EC0A8F" w14:paraId="21D2036B" w14:textId="77777777" w:rsidTr="004F6644">
              <w:tc>
                <w:tcPr>
                  <w:tcW w:w="4852" w:type="dxa"/>
                </w:tcPr>
                <w:p w14:paraId="37D8E9AB" w14:textId="77777777" w:rsidR="0021162C" w:rsidRPr="00EC0A8F" w:rsidRDefault="0021162C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Segunda mejor oferta</w:t>
                  </w:r>
                </w:p>
              </w:tc>
              <w:tc>
                <w:tcPr>
                  <w:tcW w:w="1275" w:type="dxa"/>
                </w:tcPr>
                <w:p w14:paraId="17890556" w14:textId="77777777" w:rsidR="0021162C" w:rsidRPr="00EC0A8F" w:rsidRDefault="0021162C" w:rsidP="004F6644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EC0A8F">
                    <w:rPr>
                      <w:rFonts w:ascii="Verdana" w:hAnsi="Verdana"/>
                      <w:sz w:val="20"/>
                    </w:rPr>
                    <w:t>80</w:t>
                  </w:r>
                </w:p>
              </w:tc>
              <w:tc>
                <w:tcPr>
                  <w:tcW w:w="2977" w:type="dxa"/>
                  <w:vMerge/>
                </w:tcPr>
                <w:p w14:paraId="7E9E8144" w14:textId="77777777" w:rsidR="0021162C" w:rsidRPr="00EC0A8F" w:rsidRDefault="0021162C" w:rsidP="004F6644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21162C" w:rsidRPr="00EC0A8F" w14:paraId="14C089A7" w14:textId="77777777" w:rsidTr="004F6644">
              <w:tc>
                <w:tcPr>
                  <w:tcW w:w="4852" w:type="dxa"/>
                </w:tcPr>
                <w:p w14:paraId="10D9E123" w14:textId="77777777" w:rsidR="0021162C" w:rsidRPr="00EC0A8F" w:rsidRDefault="0021162C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Tercera mejor oferta</w:t>
                  </w:r>
                </w:p>
              </w:tc>
              <w:tc>
                <w:tcPr>
                  <w:tcW w:w="1275" w:type="dxa"/>
                </w:tcPr>
                <w:p w14:paraId="119EB736" w14:textId="77777777" w:rsidR="0021162C" w:rsidRPr="00EC0A8F" w:rsidRDefault="0021162C" w:rsidP="004F6644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EC0A8F">
                    <w:rPr>
                      <w:rFonts w:ascii="Verdana" w:hAnsi="Verdana"/>
                      <w:sz w:val="20"/>
                    </w:rPr>
                    <w:t>50</w:t>
                  </w:r>
                </w:p>
              </w:tc>
              <w:tc>
                <w:tcPr>
                  <w:tcW w:w="2977" w:type="dxa"/>
                  <w:vMerge/>
                </w:tcPr>
                <w:p w14:paraId="10E74EA3" w14:textId="77777777" w:rsidR="0021162C" w:rsidRPr="00EC0A8F" w:rsidRDefault="0021162C" w:rsidP="004F6644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</w:p>
              </w:tc>
            </w:tr>
            <w:tr w:rsidR="0021162C" w:rsidRPr="00EC0A8F" w14:paraId="54CB448F" w14:textId="77777777" w:rsidTr="004F6644">
              <w:tc>
                <w:tcPr>
                  <w:tcW w:w="4852" w:type="dxa"/>
                </w:tcPr>
                <w:p w14:paraId="396D7541" w14:textId="77777777" w:rsidR="0021162C" w:rsidRPr="00EC0A8F" w:rsidRDefault="0021162C" w:rsidP="004F6644">
                  <w:pPr>
                    <w:jc w:val="both"/>
                    <w:rPr>
                      <w:rFonts w:ascii="Verdana" w:hAnsi="Verdana" w:cs="Arial"/>
                      <w:sz w:val="20"/>
                    </w:rPr>
                  </w:pPr>
                  <w:r w:rsidRPr="00EC0A8F">
                    <w:rPr>
                      <w:rFonts w:ascii="Verdana" w:hAnsi="Verdana" w:cs="Arial"/>
                      <w:sz w:val="20"/>
                    </w:rPr>
                    <w:t>Ofertas siguientes</w:t>
                  </w:r>
                </w:p>
              </w:tc>
              <w:tc>
                <w:tcPr>
                  <w:tcW w:w="1275" w:type="dxa"/>
                </w:tcPr>
                <w:p w14:paraId="3738112F" w14:textId="77777777" w:rsidR="0021162C" w:rsidRPr="00EC0A8F" w:rsidRDefault="0021162C" w:rsidP="004F6644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  <w:r w:rsidRPr="00EC0A8F">
                    <w:rPr>
                      <w:rFonts w:ascii="Verdana" w:hAnsi="Verdana"/>
                      <w:sz w:val="20"/>
                    </w:rPr>
                    <w:t>20</w:t>
                  </w:r>
                </w:p>
              </w:tc>
              <w:tc>
                <w:tcPr>
                  <w:tcW w:w="2977" w:type="dxa"/>
                  <w:vMerge/>
                </w:tcPr>
                <w:p w14:paraId="7CF8185B" w14:textId="77777777" w:rsidR="0021162C" w:rsidRPr="00EC0A8F" w:rsidRDefault="0021162C" w:rsidP="004F6644">
                  <w:pPr>
                    <w:jc w:val="center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14:paraId="1511F233" w14:textId="77777777" w:rsidR="0021162C" w:rsidRPr="00EC0A8F" w:rsidRDefault="0021162C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6C85569B" w14:textId="77777777" w:rsidR="0021162C" w:rsidRPr="00EC0A8F" w:rsidRDefault="0021162C" w:rsidP="004F6644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52586E78" w14:textId="77777777" w:rsidR="0021162C" w:rsidRPr="00EC0A8F" w:rsidRDefault="0021162C" w:rsidP="004F6644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0E285541" w14:textId="77777777" w:rsidR="0021162C" w:rsidRPr="00EC0A8F" w:rsidRDefault="0021162C" w:rsidP="0021162C">
            <w:pPr>
              <w:rPr>
                <w:rFonts w:ascii="Verdana" w:hAnsi="Verdana"/>
                <w:b/>
                <w:sz w:val="20"/>
              </w:rPr>
            </w:pPr>
          </w:p>
          <w:p w14:paraId="3C5B5CE1" w14:textId="77777777" w:rsidR="0021162C" w:rsidRPr="00EC0A8F" w:rsidRDefault="0021162C" w:rsidP="004F6644">
            <w:pPr>
              <w:jc w:val="center"/>
              <w:rPr>
                <w:rFonts w:ascii="Verdana" w:hAnsi="Verdana"/>
                <w:b/>
                <w:sz w:val="20"/>
              </w:rPr>
            </w:pPr>
          </w:p>
          <w:p w14:paraId="1806FB68" w14:textId="77777777" w:rsidR="0021162C" w:rsidRPr="00EC0A8F" w:rsidRDefault="0021162C" w:rsidP="004F6644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0A8F">
              <w:rPr>
                <w:rFonts w:ascii="Verdana" w:hAnsi="Verdana"/>
                <w:b/>
                <w:sz w:val="20"/>
              </w:rPr>
              <w:t>____________________________</w:t>
            </w:r>
          </w:p>
          <w:p w14:paraId="55C2B99C" w14:textId="1F38F665" w:rsidR="0021162C" w:rsidRPr="0021162C" w:rsidRDefault="0021162C" w:rsidP="0021162C">
            <w:pPr>
              <w:jc w:val="center"/>
              <w:rPr>
                <w:rFonts w:ascii="Verdana" w:hAnsi="Verdana"/>
                <w:b/>
                <w:sz w:val="20"/>
              </w:rPr>
            </w:pPr>
            <w:r w:rsidRPr="00EC0A8F">
              <w:rPr>
                <w:rFonts w:ascii="Verdana" w:hAnsi="Verdana"/>
                <w:b/>
                <w:sz w:val="20"/>
              </w:rPr>
              <w:t>NOMBRE Y FIRMA OFERENTE</w:t>
            </w:r>
          </w:p>
          <w:p w14:paraId="2A577AE7" w14:textId="77777777" w:rsidR="0021162C" w:rsidRPr="00EC0A8F" w:rsidRDefault="0021162C" w:rsidP="004F6644">
            <w:pPr>
              <w:jc w:val="both"/>
              <w:rPr>
                <w:rFonts w:ascii="Verdana" w:hAnsi="Verdana"/>
                <w:sz w:val="20"/>
              </w:rPr>
            </w:pPr>
          </w:p>
          <w:p w14:paraId="7912B29A" w14:textId="77777777" w:rsidR="0021162C" w:rsidRPr="00EC0A8F" w:rsidRDefault="0021162C" w:rsidP="004F6644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64162F7F" w14:textId="77777777" w:rsidR="0020087A" w:rsidRDefault="0020087A"/>
    <w:sectPr w:rsidR="0020087A" w:rsidSect="0021162C">
      <w:pgSz w:w="12240" w:h="15840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2C"/>
    <w:rsid w:val="00054719"/>
    <w:rsid w:val="000E5D50"/>
    <w:rsid w:val="0019465E"/>
    <w:rsid w:val="0020087A"/>
    <w:rsid w:val="0021162C"/>
    <w:rsid w:val="002B2DE1"/>
    <w:rsid w:val="003F5BFA"/>
    <w:rsid w:val="00553796"/>
    <w:rsid w:val="00785288"/>
    <w:rsid w:val="007F6ACF"/>
    <w:rsid w:val="00836131"/>
    <w:rsid w:val="00874227"/>
    <w:rsid w:val="008D4E1A"/>
    <w:rsid w:val="009B0F52"/>
    <w:rsid w:val="00A9374A"/>
    <w:rsid w:val="00B1706C"/>
    <w:rsid w:val="00B53C09"/>
    <w:rsid w:val="00CA77AA"/>
    <w:rsid w:val="00D054D4"/>
    <w:rsid w:val="00D51BAF"/>
    <w:rsid w:val="00DB4F3A"/>
    <w:rsid w:val="00EB28DD"/>
    <w:rsid w:val="00EF2589"/>
    <w:rsid w:val="00FA57E1"/>
    <w:rsid w:val="00F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0E03"/>
  <w15:chartTrackingRefBased/>
  <w15:docId w15:val="{5526AEF5-9516-4CD2-9932-081DD4DF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62C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162C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62C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62C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s-CL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62C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s-CL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62C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s-CL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62C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CL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62C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CL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62C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CL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62C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6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6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6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6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6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6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62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21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62C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CL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21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62C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s-CL" w:eastAsia="en-US"/>
    </w:rPr>
  </w:style>
  <w:style w:type="character" w:customStyle="1" w:styleId="CitaCar">
    <w:name w:val="Cita Car"/>
    <w:basedOn w:val="Fuentedeprrafopredeter"/>
    <w:link w:val="Cita"/>
    <w:uiPriority w:val="29"/>
    <w:rsid w:val="002116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62C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styleId="nfasisintenso">
    <w:name w:val="Intense Emphasis"/>
    <w:basedOn w:val="Fuentedeprrafopredeter"/>
    <w:uiPriority w:val="21"/>
    <w:qFormat/>
    <w:rsid w:val="002116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62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es-CL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6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62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21162C"/>
    <w:pPr>
      <w:spacing w:after="0" w:line="240" w:lineRule="auto"/>
    </w:pPr>
    <w:rPr>
      <w:rFonts w:ascii="Arial" w:eastAsia="Calibri" w:hAnsi="Arial" w:cs="Arial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1004</Characters>
  <Application>Microsoft Office Word</Application>
  <DocSecurity>0</DocSecurity>
  <Lines>8</Lines>
  <Paragraphs>2</Paragraphs>
  <ScaleCrop>false</ScaleCrop>
  <Company>Ministerio de Vivienda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Olavarria Inostroza</dc:creator>
  <cp:keywords/>
  <dc:description/>
  <cp:lastModifiedBy>José Olavarria Inostroza</cp:lastModifiedBy>
  <cp:revision>3</cp:revision>
  <dcterms:created xsi:type="dcterms:W3CDTF">2025-10-22T15:19:00Z</dcterms:created>
  <dcterms:modified xsi:type="dcterms:W3CDTF">2025-10-22T15:34:00Z</dcterms:modified>
</cp:coreProperties>
</file>