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037B" w14:textId="77777777" w:rsidR="00F73042" w:rsidRDefault="00000000">
      <w:pPr>
        <w:spacing w:after="183"/>
      </w:pPr>
      <w:r>
        <w:rPr>
          <w:sz w:val="24"/>
        </w:rPr>
        <w:t xml:space="preserve"> </w:t>
      </w:r>
    </w:p>
    <w:p w14:paraId="268A46E0" w14:textId="77777777" w:rsidR="00F73042" w:rsidRDefault="00000000">
      <w:pPr>
        <w:spacing w:after="198"/>
      </w:pPr>
      <w:r>
        <w:rPr>
          <w:sz w:val="24"/>
        </w:rPr>
        <w:t xml:space="preserve"> </w:t>
      </w:r>
    </w:p>
    <w:p w14:paraId="21CDB3E7" w14:textId="058E4354" w:rsidR="00F73042" w:rsidRDefault="00000000">
      <w:pPr>
        <w:tabs>
          <w:tab w:val="center" w:pos="411"/>
          <w:tab w:val="center" w:pos="2525"/>
        </w:tabs>
        <w:spacing w:after="0"/>
      </w:pP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u w:val="single" w:color="000000"/>
        </w:rPr>
        <w:t>30 “Muebles colgante”: $</w:t>
      </w:r>
      <w:r w:rsidR="008D63F9">
        <w:rPr>
          <w:rFonts w:ascii="Arial" w:eastAsia="Arial" w:hAnsi="Arial" w:cs="Arial"/>
          <w:b/>
          <w:u w:val="single" w:color="000000"/>
        </w:rPr>
        <w:t>3</w:t>
      </w:r>
      <w:r>
        <w:rPr>
          <w:rFonts w:ascii="Arial" w:eastAsia="Arial" w:hAnsi="Arial" w:cs="Arial"/>
          <w:b/>
          <w:u w:val="single" w:color="000000"/>
        </w:rPr>
        <w:t>.</w:t>
      </w:r>
      <w:r w:rsidR="008D63F9">
        <w:rPr>
          <w:rFonts w:ascii="Arial" w:eastAsia="Arial" w:hAnsi="Arial" w:cs="Arial"/>
          <w:b/>
          <w:u w:val="single" w:color="000000"/>
        </w:rPr>
        <w:t>034</w:t>
      </w:r>
      <w:r>
        <w:rPr>
          <w:rFonts w:ascii="Arial" w:eastAsia="Arial" w:hAnsi="Arial" w:cs="Arial"/>
          <w:b/>
          <w:u w:val="single" w:color="000000"/>
        </w:rPr>
        <w:t>.</w:t>
      </w:r>
      <w:r w:rsidR="008D63F9">
        <w:rPr>
          <w:rFonts w:ascii="Arial" w:eastAsia="Arial" w:hAnsi="Arial" w:cs="Arial"/>
          <w:b/>
          <w:u w:val="single" w:color="000000"/>
        </w:rPr>
        <w:t>5</w:t>
      </w:r>
      <w:r>
        <w:rPr>
          <w:rFonts w:ascii="Arial" w:eastAsia="Arial" w:hAnsi="Arial" w:cs="Arial"/>
          <w:b/>
          <w:u w:val="single" w:color="000000"/>
        </w:rPr>
        <w:t>00</w:t>
      </w:r>
      <w:r>
        <w:rPr>
          <w:rFonts w:ascii="Arial" w:eastAsia="Arial" w:hAnsi="Arial" w:cs="Arial"/>
          <w:b/>
        </w:rPr>
        <w:t xml:space="preserve"> </w:t>
      </w:r>
    </w:p>
    <w:p w14:paraId="6B7B650E" w14:textId="77777777" w:rsidR="00F73042" w:rsidRDefault="00000000">
      <w:pPr>
        <w:spacing w:after="36"/>
      </w:pPr>
      <w:r>
        <w:rPr>
          <w:rFonts w:ascii="Arial" w:eastAsia="Arial" w:hAnsi="Arial" w:cs="Arial"/>
          <w:sz w:val="20"/>
        </w:rPr>
        <w:t xml:space="preserve"> </w:t>
      </w:r>
    </w:p>
    <w:p w14:paraId="77E0B681" w14:textId="77777777" w:rsidR="00F73042" w:rsidRDefault="00000000">
      <w:pPr>
        <w:spacing w:after="19"/>
        <w:ind w:left="1068"/>
      </w:pPr>
      <w:r>
        <w:rPr>
          <w:rFonts w:ascii="Arial" w:eastAsia="Arial" w:hAnsi="Arial" w:cs="Arial"/>
          <w:b/>
        </w:rPr>
        <w:t xml:space="preserve">Especificaciones Técnicas: </w:t>
      </w:r>
    </w:p>
    <w:p w14:paraId="02C66CC7" w14:textId="77777777" w:rsidR="00F73042" w:rsidRDefault="00000000">
      <w:pPr>
        <w:spacing w:after="16"/>
        <w:ind w:left="348"/>
      </w:pPr>
      <w:r>
        <w:rPr>
          <w:rFonts w:ascii="Arial" w:eastAsia="Arial" w:hAnsi="Arial" w:cs="Arial"/>
        </w:rPr>
        <w:t xml:space="preserve"> </w:t>
      </w:r>
    </w:p>
    <w:p w14:paraId="1147AFCA" w14:textId="77777777" w:rsidR="00F73042" w:rsidRDefault="00000000">
      <w:pPr>
        <w:spacing w:after="8" w:line="267" w:lineRule="auto"/>
        <w:ind w:left="343" w:hanging="10"/>
      </w:pPr>
      <w:r>
        <w:rPr>
          <w:rFonts w:ascii="Arial" w:eastAsia="Arial" w:hAnsi="Arial" w:cs="Arial"/>
        </w:rPr>
        <w:t xml:space="preserve">Mueble Colgante: </w:t>
      </w:r>
    </w:p>
    <w:p w14:paraId="062F9348" w14:textId="77777777" w:rsidR="00F73042" w:rsidRDefault="00000000">
      <w:pPr>
        <w:spacing w:after="8" w:line="267" w:lineRule="auto"/>
        <w:ind w:left="343" w:hanging="10"/>
      </w:pPr>
      <w:r>
        <w:rPr>
          <w:rFonts w:ascii="Arial" w:eastAsia="Arial" w:hAnsi="Arial" w:cs="Arial"/>
        </w:rPr>
        <w:t xml:space="preserve">De 120 cm de ancho, 54 cm de alto, profundidad de 31 cm, de tres puertas. color café.  Nota: Debe venir armado </w:t>
      </w:r>
    </w:p>
    <w:p w14:paraId="6A31F2CB" w14:textId="77777777" w:rsidR="00F73042" w:rsidRDefault="00000000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193C3415" w14:textId="77777777" w:rsidR="00F73042" w:rsidRDefault="00000000">
      <w:pPr>
        <w:spacing w:after="0"/>
        <w:ind w:left="35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IMAGEN DE REFERENCIA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5A6D768" w14:textId="77777777" w:rsidR="00F73042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CA27916" w14:textId="77777777" w:rsidR="00F73042" w:rsidRDefault="00000000">
      <w:pPr>
        <w:spacing w:after="0"/>
        <w:ind w:left="92"/>
        <w:jc w:val="center"/>
      </w:pPr>
      <w:r>
        <w:rPr>
          <w:noProof/>
        </w:rPr>
        <w:drawing>
          <wp:inline distT="0" distB="0" distL="0" distR="0" wp14:anchorId="52F1D942" wp14:editId="2328972A">
            <wp:extent cx="1799717" cy="895985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9717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p w14:paraId="600C25B2" w14:textId="77777777" w:rsidR="00F73042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D0EFC4C" w14:textId="77777777" w:rsidR="00F73042" w:rsidRDefault="00000000">
      <w:pPr>
        <w:spacing w:after="0" w:line="222" w:lineRule="auto"/>
        <w:ind w:right="8744"/>
      </w:pPr>
      <w:r>
        <w:rPr>
          <w:rFonts w:ascii="Arial" w:eastAsia="Arial" w:hAnsi="Arial" w:cs="Arial"/>
          <w:sz w:val="20"/>
        </w:rPr>
        <w:t xml:space="preserve"> </w:t>
      </w:r>
      <w:r>
        <w:rPr>
          <w:sz w:val="24"/>
        </w:rPr>
        <w:t xml:space="preserve"> </w:t>
      </w:r>
    </w:p>
    <w:sectPr w:rsidR="00F73042">
      <w:pgSz w:w="12240" w:h="15840"/>
      <w:pgMar w:top="1440" w:right="173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42"/>
    <w:rsid w:val="00093FAA"/>
    <w:rsid w:val="008D63F9"/>
    <w:rsid w:val="00F7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0DE2"/>
  <w15:docId w15:val="{7C14535C-3381-4A18-83A3-602669D9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2026-03-19T14:53:00Z</dcterms:created>
  <dcterms:modified xsi:type="dcterms:W3CDTF">2026-03-19T14:53:00Z</dcterms:modified>
</cp:coreProperties>
</file>